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A501" w14:textId="69315ED2" w:rsidR="008B21EC" w:rsidRPr="008B21EC" w:rsidRDefault="008B21EC" w:rsidP="008B21EC">
      <w:pPr>
        <w:spacing w:before="120" w:line="240" w:lineRule="auto"/>
        <w:jc w:val="right"/>
        <w:rPr>
          <w:rFonts w:ascii="Arial Narrow" w:hAnsi="Arial Narrow" w:cs="Arial"/>
          <w:szCs w:val="24"/>
        </w:rPr>
      </w:pPr>
      <w:r w:rsidRPr="008B21EC">
        <w:rPr>
          <w:rFonts w:ascii="Arial Narrow" w:hAnsi="Arial Narrow" w:cs="Arial"/>
          <w:szCs w:val="24"/>
        </w:rPr>
        <w:t>Príloha č. 2 Žiadosti</w:t>
      </w:r>
      <w:r w:rsidRPr="008B21EC">
        <w:rPr>
          <w:rFonts w:ascii="Arial Narrow" w:hAnsi="Arial Narrow"/>
          <w:sz w:val="20"/>
        </w:rPr>
        <w:t xml:space="preserve">       </w:t>
      </w:r>
    </w:p>
    <w:tbl>
      <w:tblPr>
        <w:tblStyle w:val="Mriekatabuky"/>
        <w:tblW w:w="5000" w:type="pct"/>
        <w:tblLayout w:type="fixed"/>
        <w:tblLook w:val="04A0" w:firstRow="1" w:lastRow="0" w:firstColumn="1" w:lastColumn="0" w:noHBand="0" w:noVBand="1"/>
      </w:tblPr>
      <w:tblGrid>
        <w:gridCol w:w="3114"/>
        <w:gridCol w:w="6514"/>
      </w:tblGrid>
      <w:tr w:rsidR="009733B7" w:rsidRPr="008B21EC" w14:paraId="27D25470" w14:textId="77777777" w:rsidTr="00037BD0">
        <w:trPr>
          <w:trHeight w:val="510"/>
        </w:trPr>
        <w:tc>
          <w:tcPr>
            <w:tcW w:w="5000" w:type="pct"/>
            <w:gridSpan w:val="2"/>
            <w:shd w:val="clear" w:color="auto" w:fill="2E74B5" w:themeFill="accent1" w:themeFillShade="BF"/>
            <w:vAlign w:val="center"/>
          </w:tcPr>
          <w:p w14:paraId="3F7C8A4C" w14:textId="120B855C" w:rsidR="009733B7" w:rsidRPr="008B21EC" w:rsidRDefault="009733B7" w:rsidP="008B21EC">
            <w:pPr>
              <w:pStyle w:val="Nadpis1"/>
              <w:spacing w:before="0"/>
              <w:jc w:val="center"/>
              <w:outlineLvl w:val="0"/>
              <w:rPr>
                <w:rFonts w:ascii="Arial Narrow" w:eastAsia="Times New Roman" w:hAnsi="Arial Narrow" w:cs="Times New Roman"/>
                <w:b/>
                <w:color w:val="FFFFFF"/>
                <w:sz w:val="24"/>
                <w:szCs w:val="24"/>
                <w:lang w:eastAsia="sk-SK"/>
              </w:rPr>
            </w:pPr>
            <w:r w:rsidRPr="00037BD0">
              <w:rPr>
                <w:rFonts w:ascii="Arial Narrow" w:hAnsi="Arial Narrow"/>
                <w:b/>
                <w:bCs/>
                <w:color w:val="E7E6E6" w:themeColor="background2"/>
                <w:sz w:val="36"/>
                <w:szCs w:val="44"/>
              </w:rPr>
              <w:t>T</w:t>
            </w:r>
            <w:r w:rsidR="00A97BF2" w:rsidRPr="00037BD0">
              <w:rPr>
                <w:rFonts w:ascii="Arial Narrow" w:hAnsi="Arial Narrow"/>
                <w:b/>
                <w:bCs/>
                <w:color w:val="E7E6E6" w:themeColor="background2"/>
                <w:sz w:val="36"/>
                <w:szCs w:val="44"/>
              </w:rPr>
              <w:t>EST ŠTÁTNEJ POMOCI</w:t>
            </w:r>
          </w:p>
        </w:tc>
      </w:tr>
      <w:tr w:rsidR="005B6EC9" w:rsidRPr="008B21EC" w14:paraId="506ED0E6" w14:textId="77777777" w:rsidTr="00E700F4">
        <w:trPr>
          <w:trHeight w:val="412"/>
        </w:trPr>
        <w:tc>
          <w:tcPr>
            <w:tcW w:w="1617" w:type="pct"/>
            <w:shd w:val="clear" w:color="auto" w:fill="E7E6E6" w:themeFill="background2"/>
            <w:vAlign w:val="center"/>
          </w:tcPr>
          <w:p w14:paraId="3348B0BD" w14:textId="754CBAB7" w:rsidR="005B6EC9" w:rsidRPr="00CB2594" w:rsidRDefault="00B435BD" w:rsidP="00B435BD">
            <w:pPr>
              <w:spacing w:before="60" w:after="60"/>
              <w:rPr>
                <w:rFonts w:ascii="Arial Narrow" w:hAnsi="Arial Narrow"/>
                <w:b/>
                <w:bCs/>
                <w:color w:val="5B9BD5" w:themeColor="accent1"/>
              </w:rPr>
            </w:pPr>
            <w:r>
              <w:rPr>
                <w:rFonts w:ascii="Arial Narrow" w:hAnsi="Arial Narrow"/>
                <w:b/>
                <w:bCs/>
                <w:color w:val="5B9BD5" w:themeColor="accent1"/>
              </w:rPr>
              <w:t>Názov ž</w:t>
            </w:r>
            <w:r w:rsidR="005B6EC9" w:rsidRPr="00CB2594">
              <w:rPr>
                <w:rFonts w:ascii="Arial Narrow" w:hAnsi="Arial Narrow"/>
                <w:b/>
                <w:bCs/>
                <w:color w:val="5B9BD5" w:themeColor="accent1"/>
              </w:rPr>
              <w:t>iadateľ</w:t>
            </w:r>
            <w:r>
              <w:rPr>
                <w:rFonts w:ascii="Arial Narrow" w:hAnsi="Arial Narrow"/>
                <w:b/>
                <w:bCs/>
                <w:color w:val="5B9BD5" w:themeColor="accent1"/>
              </w:rPr>
              <w:t>a</w:t>
            </w:r>
            <w:r w:rsidR="005B6EC9" w:rsidRPr="00CB2594">
              <w:rPr>
                <w:rFonts w:ascii="Arial Narrow" w:hAnsi="Arial Narrow"/>
                <w:b/>
                <w:bCs/>
                <w:color w:val="5B9BD5" w:themeColor="accent1"/>
              </w:rPr>
              <w:t>:</w:t>
            </w:r>
          </w:p>
        </w:tc>
        <w:tc>
          <w:tcPr>
            <w:tcW w:w="3383" w:type="pct"/>
            <w:shd w:val="clear" w:color="auto" w:fill="auto"/>
            <w:vAlign w:val="center"/>
          </w:tcPr>
          <w:p w14:paraId="06B10739" w14:textId="742F31CB" w:rsidR="005B6EC9" w:rsidRPr="00B435BD" w:rsidRDefault="005B6EC9" w:rsidP="00B435BD">
            <w:pPr>
              <w:tabs>
                <w:tab w:val="left" w:pos="1695"/>
              </w:tabs>
              <w:jc w:val="center"/>
              <w:rPr>
                <w:rFonts w:ascii="Arial Narrow" w:eastAsia="Times New Roman" w:hAnsi="Arial Narrow" w:cs="Times New Roman"/>
                <w:b/>
                <w:iCs/>
                <w:sz w:val="24"/>
                <w:szCs w:val="24"/>
                <w:lang w:eastAsia="sk-SK"/>
              </w:rPr>
            </w:pPr>
          </w:p>
        </w:tc>
      </w:tr>
      <w:tr w:rsidR="00CB383D" w:rsidRPr="008B21EC" w14:paraId="07A00D20" w14:textId="77777777" w:rsidTr="00E700F4">
        <w:trPr>
          <w:trHeight w:val="412"/>
        </w:trPr>
        <w:tc>
          <w:tcPr>
            <w:tcW w:w="1617" w:type="pct"/>
            <w:shd w:val="clear" w:color="auto" w:fill="E7E6E6" w:themeFill="background2"/>
            <w:vAlign w:val="center"/>
          </w:tcPr>
          <w:p w14:paraId="045DE7A1" w14:textId="300026DB" w:rsidR="00CB383D" w:rsidRPr="00CB2594" w:rsidRDefault="00CB383D" w:rsidP="00E700F4">
            <w:pPr>
              <w:spacing w:before="60" w:after="60"/>
              <w:rPr>
                <w:rFonts w:ascii="Arial Narrow" w:hAnsi="Arial Narrow"/>
                <w:b/>
                <w:bCs/>
                <w:color w:val="5B9BD5" w:themeColor="accent1"/>
              </w:rPr>
            </w:pPr>
            <w:r w:rsidRPr="00CB2594">
              <w:rPr>
                <w:rFonts w:ascii="Arial Narrow" w:hAnsi="Arial Narrow"/>
                <w:b/>
                <w:bCs/>
                <w:color w:val="5B9BD5" w:themeColor="accent1"/>
              </w:rPr>
              <w:t>Názov projektu</w:t>
            </w:r>
            <w:r w:rsidR="005B6EC9" w:rsidRPr="00CB2594">
              <w:rPr>
                <w:rFonts w:ascii="Arial Narrow" w:hAnsi="Arial Narrow"/>
                <w:b/>
                <w:bCs/>
                <w:color w:val="5B9BD5" w:themeColor="accent1"/>
              </w:rPr>
              <w:t>:</w:t>
            </w:r>
          </w:p>
        </w:tc>
        <w:tc>
          <w:tcPr>
            <w:tcW w:w="3383" w:type="pct"/>
            <w:shd w:val="clear" w:color="auto" w:fill="auto"/>
            <w:vAlign w:val="center"/>
          </w:tcPr>
          <w:p w14:paraId="218BB4B3" w14:textId="77777777" w:rsidR="00CB383D" w:rsidRPr="00B435BD" w:rsidRDefault="00CB383D" w:rsidP="00B435BD">
            <w:pPr>
              <w:tabs>
                <w:tab w:val="left" w:pos="1695"/>
              </w:tabs>
              <w:jc w:val="center"/>
              <w:rPr>
                <w:rFonts w:ascii="Arial Narrow" w:eastAsia="Times New Roman" w:hAnsi="Arial Narrow" w:cs="Times New Roman"/>
                <w:b/>
                <w:i/>
                <w:sz w:val="24"/>
                <w:szCs w:val="24"/>
                <w:lang w:eastAsia="sk-SK"/>
              </w:rPr>
            </w:pPr>
          </w:p>
        </w:tc>
      </w:tr>
    </w:tbl>
    <w:p w14:paraId="1357A214" w14:textId="77777777" w:rsidR="00B435BD" w:rsidRDefault="00B435BD" w:rsidP="00B435BD">
      <w:pPr>
        <w:spacing w:after="0"/>
      </w:pPr>
    </w:p>
    <w:tbl>
      <w:tblPr>
        <w:tblStyle w:val="Mriekatabuky"/>
        <w:tblW w:w="5000" w:type="pct"/>
        <w:tblLayout w:type="fixed"/>
        <w:tblLook w:val="04A0" w:firstRow="1" w:lastRow="0" w:firstColumn="1" w:lastColumn="0" w:noHBand="0" w:noVBand="1"/>
      </w:tblPr>
      <w:tblGrid>
        <w:gridCol w:w="3114"/>
        <w:gridCol w:w="1983"/>
        <w:gridCol w:w="4531"/>
      </w:tblGrid>
      <w:tr w:rsidR="00E34A33" w:rsidRPr="008B21EC" w14:paraId="7E234310" w14:textId="77777777" w:rsidTr="00B435BD">
        <w:tc>
          <w:tcPr>
            <w:tcW w:w="5000" w:type="pct"/>
            <w:gridSpan w:val="3"/>
            <w:shd w:val="clear" w:color="auto" w:fill="BDD6EE" w:themeFill="accent1" w:themeFillTint="66"/>
          </w:tcPr>
          <w:p w14:paraId="30D88997" w14:textId="33645E96" w:rsidR="00E34A33" w:rsidRPr="00B435BD" w:rsidRDefault="00E33A1D">
            <w:pPr>
              <w:rPr>
                <w:rFonts w:ascii="Arial Narrow" w:eastAsia="Times New Roman" w:hAnsi="Arial Narrow" w:cs="Times New Roman"/>
                <w:sz w:val="24"/>
                <w:szCs w:val="24"/>
                <w:lang w:eastAsia="sk-SK"/>
              </w:rPr>
            </w:pPr>
            <w:r w:rsidRPr="00B435BD">
              <w:rPr>
                <w:rFonts w:ascii="Arial Narrow" w:eastAsia="Times New Roman" w:hAnsi="Arial Narrow" w:cs="Times New Roman"/>
                <w:sz w:val="24"/>
                <w:szCs w:val="24"/>
                <w:lang w:eastAsia="sk-SK"/>
              </w:rPr>
              <w:t>OTÁZKY:</w:t>
            </w:r>
          </w:p>
        </w:tc>
      </w:tr>
      <w:tr w:rsidR="00B435BD" w:rsidRPr="008B21EC" w14:paraId="7C70ADE9" w14:textId="77777777" w:rsidTr="00B435BD">
        <w:tc>
          <w:tcPr>
            <w:tcW w:w="1617" w:type="pct"/>
            <w:shd w:val="clear" w:color="auto" w:fill="E7E6E6" w:themeFill="background2"/>
          </w:tcPr>
          <w:p w14:paraId="46A4FBBF" w14:textId="350AA2C9" w:rsidR="00B435BD" w:rsidRPr="00B435BD" w:rsidRDefault="00B435BD" w:rsidP="00B435BD">
            <w:pPr>
              <w:rPr>
                <w:rFonts w:ascii="Arial Narrow" w:eastAsia="Times New Roman" w:hAnsi="Arial Narrow" w:cs="Times New Roman"/>
                <w:sz w:val="24"/>
                <w:szCs w:val="24"/>
                <w:lang w:eastAsia="sk-SK"/>
              </w:rPr>
            </w:pPr>
            <w:r w:rsidRPr="00B435BD">
              <w:rPr>
                <w:rFonts w:ascii="Arial Narrow" w:eastAsia="Times New Roman" w:hAnsi="Arial Narrow" w:cs="Times New Roman"/>
                <w:sz w:val="24"/>
                <w:szCs w:val="24"/>
                <w:lang w:eastAsia="sk-SK"/>
              </w:rPr>
              <w:t>Kontrolná otázka</w:t>
            </w:r>
          </w:p>
        </w:tc>
        <w:tc>
          <w:tcPr>
            <w:tcW w:w="1030" w:type="pct"/>
            <w:shd w:val="clear" w:color="auto" w:fill="E7E6E6" w:themeFill="background2"/>
          </w:tcPr>
          <w:p w14:paraId="425AA35B" w14:textId="7413C020" w:rsidR="00B435BD" w:rsidRPr="00B435BD" w:rsidRDefault="00B435BD" w:rsidP="00B435BD">
            <w:pPr>
              <w:rPr>
                <w:rFonts w:ascii="Arial Narrow" w:eastAsia="Times New Roman" w:hAnsi="Arial Narrow" w:cs="Times New Roman"/>
                <w:sz w:val="24"/>
                <w:szCs w:val="24"/>
                <w:lang w:eastAsia="sk-SK"/>
              </w:rPr>
            </w:pPr>
            <w:r w:rsidRPr="00B435BD">
              <w:rPr>
                <w:rFonts w:ascii="Arial Narrow" w:eastAsia="Times New Roman" w:hAnsi="Arial Narrow" w:cs="Times New Roman"/>
                <w:sz w:val="24"/>
                <w:szCs w:val="24"/>
                <w:lang w:eastAsia="sk-SK"/>
              </w:rPr>
              <w:t>A/N</w:t>
            </w:r>
          </w:p>
        </w:tc>
        <w:tc>
          <w:tcPr>
            <w:tcW w:w="2353" w:type="pct"/>
            <w:shd w:val="clear" w:color="auto" w:fill="E7E6E6" w:themeFill="background2"/>
          </w:tcPr>
          <w:p w14:paraId="475E019D" w14:textId="34BE73ED" w:rsidR="00B435BD" w:rsidRPr="00B435BD" w:rsidRDefault="00B435BD" w:rsidP="00B435BD">
            <w:pPr>
              <w:rPr>
                <w:rFonts w:ascii="Arial Narrow" w:eastAsia="Times New Roman" w:hAnsi="Arial Narrow" w:cs="Times New Roman"/>
                <w:sz w:val="24"/>
                <w:szCs w:val="24"/>
                <w:lang w:eastAsia="sk-SK"/>
              </w:rPr>
            </w:pPr>
            <w:r w:rsidRPr="00B435BD">
              <w:rPr>
                <w:rFonts w:ascii="Arial Narrow" w:eastAsia="Times New Roman" w:hAnsi="Arial Narrow" w:cs="Times New Roman"/>
                <w:sz w:val="24"/>
                <w:szCs w:val="24"/>
                <w:lang w:eastAsia="sk-SK"/>
              </w:rPr>
              <w:t>Bližšia špecifikácia odpovede</w:t>
            </w:r>
          </w:p>
        </w:tc>
      </w:tr>
      <w:tr w:rsidR="00E33A1D" w:rsidRPr="008B21EC" w14:paraId="0D815F89" w14:textId="77777777" w:rsidTr="008B21EC">
        <w:tc>
          <w:tcPr>
            <w:tcW w:w="1617" w:type="pct"/>
            <w:shd w:val="clear" w:color="auto" w:fill="E7E6E6" w:themeFill="background2"/>
          </w:tcPr>
          <w:p w14:paraId="063EA480" w14:textId="12B068BC" w:rsidR="00CB383D" w:rsidRPr="008B21EC" w:rsidRDefault="00CB383D" w:rsidP="00B435BD">
            <w:pPr>
              <w:ind w:left="22"/>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t xml:space="preserve">1. </w:t>
            </w:r>
            <w:r w:rsidR="00B6362A" w:rsidRPr="008B21EC">
              <w:rPr>
                <w:rFonts w:ascii="Arial Narrow" w:eastAsia="Times New Roman" w:hAnsi="Arial Narrow" w:cs="Times New Roman"/>
                <w:lang w:eastAsia="sk-SK"/>
              </w:rPr>
              <w:t>V budove, ktorej obnova má byť podporená, sú</w:t>
            </w:r>
            <w:r w:rsidRPr="008B21EC">
              <w:rPr>
                <w:rFonts w:ascii="Arial Narrow" w:eastAsia="Times New Roman" w:hAnsi="Arial Narrow" w:cs="Times New Roman"/>
                <w:lang w:eastAsia="sk-SK"/>
              </w:rPr>
              <w:t xml:space="preserve"> </w:t>
            </w:r>
            <w:r w:rsidR="00B6362A" w:rsidRPr="008B21EC">
              <w:rPr>
                <w:rFonts w:ascii="Arial Narrow" w:eastAsia="Times New Roman" w:hAnsi="Arial Narrow" w:cs="Times New Roman"/>
                <w:lang w:eastAsia="sk-SK"/>
              </w:rPr>
              <w:t xml:space="preserve">vykonávané činnosti, ktoré je možné </w:t>
            </w:r>
            <w:r w:rsidRPr="008B21EC">
              <w:rPr>
                <w:rFonts w:ascii="Arial Narrow" w:eastAsia="Times New Roman" w:hAnsi="Arial Narrow" w:cs="Times New Roman"/>
                <w:lang w:eastAsia="sk-SK"/>
              </w:rPr>
              <w:t xml:space="preserve">kvalifikovať </w:t>
            </w:r>
            <w:r w:rsidR="0083236D" w:rsidRPr="008B21EC">
              <w:rPr>
                <w:rFonts w:ascii="Arial Narrow" w:eastAsia="Times New Roman" w:hAnsi="Arial Narrow" w:cs="Times New Roman"/>
                <w:u w:val="single"/>
                <w:lang w:eastAsia="sk-SK"/>
              </w:rPr>
              <w:t>výlučne</w:t>
            </w:r>
            <w:r w:rsidR="0083236D" w:rsidRPr="008B21EC">
              <w:rPr>
                <w:rFonts w:ascii="Arial Narrow" w:eastAsia="Times New Roman" w:hAnsi="Arial Narrow" w:cs="Times New Roman"/>
                <w:lang w:eastAsia="sk-SK"/>
              </w:rPr>
              <w:t xml:space="preserve"> </w:t>
            </w:r>
            <w:r w:rsidRPr="008B21EC">
              <w:rPr>
                <w:rFonts w:ascii="Arial Narrow" w:eastAsia="Times New Roman" w:hAnsi="Arial Narrow" w:cs="Times New Roman"/>
                <w:lang w:eastAsia="sk-SK"/>
              </w:rPr>
              <w:t>ako činnosti nehospodárskeho charakteru v</w:t>
            </w:r>
            <w:r w:rsidR="00601388" w:rsidRPr="008B21EC">
              <w:rPr>
                <w:rFonts w:ascii="Arial Narrow" w:eastAsia="Times New Roman" w:hAnsi="Arial Narrow" w:cs="Times New Roman"/>
                <w:lang w:eastAsia="sk-SK"/>
              </w:rPr>
              <w:t> </w:t>
            </w:r>
            <w:r w:rsidRPr="008B21EC">
              <w:rPr>
                <w:rFonts w:ascii="Arial Narrow" w:eastAsia="Times New Roman" w:hAnsi="Arial Narrow" w:cs="Times New Roman"/>
                <w:lang w:eastAsia="sk-SK"/>
              </w:rPr>
              <w:t>zmysle</w:t>
            </w:r>
            <w:r w:rsidR="00601388" w:rsidRPr="008B21EC">
              <w:rPr>
                <w:rFonts w:ascii="Arial Narrow" w:eastAsia="Times New Roman" w:hAnsi="Arial Narrow" w:cs="Times New Roman"/>
                <w:lang w:eastAsia="sk-SK"/>
              </w:rPr>
              <w:t xml:space="preserve"> </w:t>
            </w:r>
            <w:r w:rsidRPr="008B21EC">
              <w:rPr>
                <w:rFonts w:ascii="Arial Narrow" w:eastAsia="Times New Roman" w:hAnsi="Arial Narrow" w:cs="Times New Roman"/>
                <w:lang w:eastAsia="sk-SK"/>
              </w:rPr>
              <w:t xml:space="preserve"> pravidiel</w:t>
            </w:r>
            <w:r w:rsidR="00601388" w:rsidRPr="008B21EC">
              <w:rPr>
                <w:rFonts w:ascii="Arial Narrow" w:eastAsia="Times New Roman" w:hAnsi="Arial Narrow" w:cs="Times New Roman"/>
                <w:lang w:eastAsia="sk-SK"/>
              </w:rPr>
              <w:t xml:space="preserve"> v oblasti</w:t>
            </w:r>
            <w:r w:rsidRPr="008B21EC">
              <w:rPr>
                <w:rFonts w:ascii="Arial Narrow" w:eastAsia="Times New Roman" w:hAnsi="Arial Narrow" w:cs="Times New Roman"/>
                <w:lang w:eastAsia="sk-SK"/>
              </w:rPr>
              <w:t xml:space="preserve"> štátnej pomoci?</w:t>
            </w:r>
          </w:p>
        </w:tc>
        <w:tc>
          <w:tcPr>
            <w:tcW w:w="1030" w:type="pct"/>
          </w:tcPr>
          <w:p w14:paraId="488F90A2" w14:textId="526E1DEA" w:rsidR="00CB383D" w:rsidRPr="008B21EC" w:rsidRDefault="008C1EC5" w:rsidP="00501885">
            <w:pPr>
              <w:jc w:val="both"/>
              <w:rPr>
                <w:rFonts w:ascii="Arial Narrow" w:eastAsia="Times New Roman" w:hAnsi="Arial Narrow" w:cs="Times New Roman"/>
                <w:lang w:eastAsia="sk-SK"/>
              </w:rPr>
            </w:pPr>
            <w:sdt>
              <w:sdtPr>
                <w:rPr>
                  <w:rFonts w:ascii="Arial Narrow" w:eastAsia="Times New Roman" w:hAnsi="Arial Narrow" w:cs="Times New Roman"/>
                  <w:lang w:eastAsia="sk-SK"/>
                </w:rPr>
                <w:id w:val="-618680783"/>
                <w:placeholder>
                  <w:docPart w:val="702F8437891B44B89D31645A8FA26C82"/>
                </w:placeholder>
                <w:showingPlcHdr/>
                <w:comboBox>
                  <w:listItem w:value="Vyberte položku."/>
                  <w:listItem w:displayText="áno" w:value="áno"/>
                  <w:listItem w:displayText="nie" w:value="nie"/>
                </w:comboBox>
              </w:sdtPr>
              <w:sdtEndPr/>
              <w:sdtContent>
                <w:r w:rsidR="00501885" w:rsidRPr="008B21EC">
                  <w:rPr>
                    <w:rStyle w:val="Zstupntext"/>
                    <w:rFonts w:ascii="Arial Narrow" w:hAnsi="Arial Narrow"/>
                  </w:rPr>
                  <w:t>Vyberte položku.</w:t>
                </w:r>
              </w:sdtContent>
            </w:sdt>
          </w:p>
          <w:p w14:paraId="3AF84B06" w14:textId="77777777" w:rsidR="001A713C" w:rsidRPr="008B21EC" w:rsidRDefault="001A713C" w:rsidP="00501885">
            <w:pPr>
              <w:jc w:val="both"/>
              <w:rPr>
                <w:rFonts w:ascii="Arial Narrow" w:eastAsia="Times New Roman" w:hAnsi="Arial Narrow" w:cs="Times New Roman"/>
                <w:b/>
                <w:bCs/>
                <w:lang w:eastAsia="sk-SK"/>
              </w:rPr>
            </w:pPr>
          </w:p>
          <w:p w14:paraId="276EC63F" w14:textId="29BBDB90" w:rsidR="004A5E79" w:rsidRPr="008B21EC" w:rsidRDefault="00FF6A3C" w:rsidP="00501885">
            <w:pPr>
              <w:jc w:val="both"/>
              <w:rPr>
                <w:rFonts w:ascii="Arial Narrow" w:hAnsi="Arial Narrow" w:cs="Times New Roman"/>
                <w:color w:val="808080" w:themeColor="background1" w:themeShade="80"/>
              </w:rPr>
            </w:pPr>
            <w:r w:rsidRPr="008B21EC">
              <w:rPr>
                <w:rFonts w:ascii="Arial Narrow" w:eastAsia="Times New Roman" w:hAnsi="Arial Narrow" w:cs="Times New Roman"/>
                <w:color w:val="808080" w:themeColor="background1" w:themeShade="80"/>
                <w:lang w:eastAsia="sk-SK"/>
              </w:rPr>
              <w:t>Ak je odpoveď ÁNO, prejdite na VYHODNOTENIE TESTU a vyberte možnosť „Podpora nehospodárskej činnosti – mimo pravidiel v oblasti štátnej pomoci“</w:t>
            </w:r>
            <w:r w:rsidR="004A5E79" w:rsidRPr="008B21EC">
              <w:rPr>
                <w:rFonts w:ascii="Arial Narrow" w:hAnsi="Arial Narrow" w:cs="Times New Roman"/>
                <w:color w:val="808080" w:themeColor="background1" w:themeShade="80"/>
              </w:rPr>
              <w:t>.</w:t>
            </w:r>
          </w:p>
          <w:p w14:paraId="5FB834E7" w14:textId="77777777" w:rsidR="004A5E79" w:rsidRPr="008B21EC" w:rsidRDefault="004A5E79" w:rsidP="00501885">
            <w:pPr>
              <w:jc w:val="both"/>
              <w:rPr>
                <w:rFonts w:ascii="Arial Narrow" w:hAnsi="Arial Narrow" w:cs="Times New Roman"/>
                <w:color w:val="808080" w:themeColor="background1" w:themeShade="80"/>
              </w:rPr>
            </w:pPr>
          </w:p>
          <w:p w14:paraId="38D26FD7" w14:textId="26E2F4B0" w:rsidR="004A5E79" w:rsidRPr="008B21EC" w:rsidRDefault="004A5E79" w:rsidP="00501885">
            <w:pPr>
              <w:jc w:val="both"/>
              <w:rPr>
                <w:rFonts w:ascii="Arial Narrow" w:hAnsi="Arial Narrow" w:cs="Times New Roman"/>
                <w:color w:val="808080" w:themeColor="background1" w:themeShade="80"/>
              </w:rPr>
            </w:pPr>
            <w:r w:rsidRPr="008B21EC">
              <w:rPr>
                <w:rFonts w:ascii="Arial Narrow" w:hAnsi="Arial Narrow" w:cs="Times New Roman"/>
                <w:color w:val="808080" w:themeColor="background1" w:themeShade="80"/>
              </w:rPr>
              <w:t>Ak je odpoveď NIE,</w:t>
            </w:r>
            <w:r w:rsidR="00371109" w:rsidRPr="008B21EC">
              <w:rPr>
                <w:rFonts w:ascii="Arial Narrow" w:hAnsi="Arial Narrow" w:cs="Times New Roman"/>
                <w:color w:val="808080" w:themeColor="background1" w:themeShade="80"/>
              </w:rPr>
              <w:t xml:space="preserve"> prejdite na otázku č. 2</w:t>
            </w:r>
            <w:r w:rsidRPr="008B21EC">
              <w:rPr>
                <w:rFonts w:ascii="Arial Narrow" w:hAnsi="Arial Narrow" w:cs="Times New Roman"/>
                <w:color w:val="808080" w:themeColor="background1" w:themeShade="80"/>
              </w:rPr>
              <w:t>.</w:t>
            </w:r>
          </w:p>
          <w:p w14:paraId="7438E08C" w14:textId="4E716CA3" w:rsidR="004A5E79" w:rsidRPr="008B21EC" w:rsidRDefault="004A5E79" w:rsidP="00501885">
            <w:pPr>
              <w:jc w:val="both"/>
              <w:rPr>
                <w:rFonts w:ascii="Arial Narrow" w:eastAsia="Times New Roman" w:hAnsi="Arial Narrow" w:cs="Times New Roman"/>
                <w:lang w:eastAsia="sk-SK"/>
              </w:rPr>
            </w:pPr>
          </w:p>
        </w:tc>
        <w:tc>
          <w:tcPr>
            <w:tcW w:w="2353" w:type="pct"/>
          </w:tcPr>
          <w:p w14:paraId="0A97BE70" w14:textId="722BFFF5" w:rsidR="00B6362A" w:rsidRPr="008B21EC" w:rsidRDefault="00B20F55" w:rsidP="00501885">
            <w:pPr>
              <w:jc w:val="both"/>
              <w:rPr>
                <w:rFonts w:ascii="Arial Narrow" w:eastAsia="Times New Roman" w:hAnsi="Arial Narrow" w:cs="Times New Roman"/>
                <w:i/>
                <w:iCs/>
                <w:color w:val="808080" w:themeColor="background1" w:themeShade="80"/>
                <w:lang w:eastAsia="sk-SK"/>
              </w:rPr>
            </w:pPr>
            <w:r w:rsidRPr="008B21EC">
              <w:rPr>
                <w:rFonts w:ascii="Arial Narrow" w:eastAsia="Times New Roman" w:hAnsi="Arial Narrow" w:cs="Times New Roman"/>
                <w:b/>
                <w:i/>
                <w:iCs/>
                <w:color w:val="808080" w:themeColor="background1" w:themeShade="80"/>
                <w:lang w:eastAsia="sk-SK"/>
              </w:rPr>
              <w:t>(</w:t>
            </w:r>
            <w:r w:rsidR="00B92C95" w:rsidRPr="008B21EC">
              <w:rPr>
                <w:rFonts w:ascii="Arial Narrow" w:eastAsia="Times New Roman" w:hAnsi="Arial Narrow" w:cs="Times New Roman"/>
                <w:i/>
                <w:iCs/>
                <w:color w:val="808080" w:themeColor="background1" w:themeShade="80"/>
                <w:lang w:eastAsia="sk-SK"/>
              </w:rPr>
              <w:t>Ž</w:t>
            </w:r>
            <w:r w:rsidR="0078560F" w:rsidRPr="008B21EC">
              <w:rPr>
                <w:rFonts w:ascii="Arial Narrow" w:eastAsia="Times New Roman" w:hAnsi="Arial Narrow" w:cs="Times New Roman"/>
                <w:i/>
                <w:iCs/>
                <w:color w:val="808080" w:themeColor="background1" w:themeShade="80"/>
                <w:lang w:eastAsia="sk-SK"/>
              </w:rPr>
              <w:t>iadate</w:t>
            </w:r>
            <w:r w:rsidR="00FF43E5" w:rsidRPr="008B21EC">
              <w:rPr>
                <w:rFonts w:ascii="Arial Narrow" w:eastAsia="Times New Roman" w:hAnsi="Arial Narrow" w:cs="Times New Roman"/>
                <w:i/>
                <w:iCs/>
                <w:color w:val="808080" w:themeColor="background1" w:themeShade="80"/>
                <w:lang w:eastAsia="sk-SK"/>
              </w:rPr>
              <w:t>l</w:t>
            </w:r>
            <w:r w:rsidR="0078560F" w:rsidRPr="008B21EC">
              <w:rPr>
                <w:rFonts w:ascii="Arial Narrow" w:eastAsia="Times New Roman" w:hAnsi="Arial Narrow" w:cs="Times New Roman"/>
                <w:i/>
                <w:iCs/>
                <w:color w:val="808080" w:themeColor="background1" w:themeShade="80"/>
                <w:lang w:eastAsia="sk-SK"/>
              </w:rPr>
              <w:t>i</w:t>
            </w:r>
            <w:r w:rsidR="00FF43E5" w:rsidRPr="008B21EC">
              <w:rPr>
                <w:rFonts w:ascii="Arial Narrow" w:eastAsia="Times New Roman" w:hAnsi="Arial Narrow" w:cs="Times New Roman"/>
                <w:i/>
                <w:iCs/>
                <w:color w:val="808080" w:themeColor="background1" w:themeShade="80"/>
                <w:lang w:eastAsia="sk-SK"/>
              </w:rPr>
              <w:t>a</w:t>
            </w:r>
            <w:r w:rsidR="0078560F" w:rsidRPr="008B21EC">
              <w:rPr>
                <w:rFonts w:ascii="Arial Narrow" w:eastAsia="Times New Roman" w:hAnsi="Arial Narrow" w:cs="Times New Roman"/>
                <w:i/>
                <w:iCs/>
                <w:color w:val="808080" w:themeColor="background1" w:themeShade="80"/>
                <w:lang w:eastAsia="sk-SK"/>
              </w:rPr>
              <w:t xml:space="preserve"> </w:t>
            </w:r>
            <w:r w:rsidR="00B92C95" w:rsidRPr="008B21EC">
              <w:rPr>
                <w:rFonts w:ascii="Arial Narrow" w:eastAsia="Times New Roman" w:hAnsi="Arial Narrow" w:cs="Times New Roman"/>
                <w:i/>
                <w:iCs/>
                <w:color w:val="808080" w:themeColor="background1" w:themeShade="80"/>
                <w:lang w:eastAsia="sk-SK"/>
              </w:rPr>
              <w:t>môžu</w:t>
            </w:r>
            <w:r w:rsidR="0078560F" w:rsidRPr="008B21EC">
              <w:rPr>
                <w:rFonts w:ascii="Arial Narrow" w:eastAsia="Times New Roman" w:hAnsi="Arial Narrow" w:cs="Times New Roman"/>
                <w:i/>
                <w:iCs/>
                <w:color w:val="808080" w:themeColor="background1" w:themeShade="80"/>
                <w:lang w:eastAsia="sk-SK"/>
              </w:rPr>
              <w:t xml:space="preserve"> žiadať </w:t>
            </w:r>
            <w:r w:rsidR="00B6362A" w:rsidRPr="008B21EC">
              <w:rPr>
                <w:rFonts w:ascii="Arial Narrow" w:eastAsia="Times New Roman" w:hAnsi="Arial Narrow" w:cs="Times New Roman"/>
                <w:i/>
                <w:iCs/>
                <w:color w:val="808080" w:themeColor="background1" w:themeShade="80"/>
                <w:lang w:eastAsia="sk-SK"/>
              </w:rPr>
              <w:t xml:space="preserve">o </w:t>
            </w:r>
            <w:r w:rsidR="0078560F" w:rsidRPr="008B21EC">
              <w:rPr>
                <w:rFonts w:ascii="Arial Narrow" w:eastAsia="Times New Roman" w:hAnsi="Arial Narrow" w:cs="Times New Roman"/>
                <w:i/>
                <w:iCs/>
                <w:color w:val="808080" w:themeColor="background1" w:themeShade="80"/>
                <w:lang w:eastAsia="sk-SK"/>
              </w:rPr>
              <w:t xml:space="preserve">prostriedky na </w:t>
            </w:r>
            <w:r w:rsidR="001D47F4" w:rsidRPr="008B21EC">
              <w:rPr>
                <w:rFonts w:ascii="Arial Narrow" w:eastAsia="Times New Roman" w:hAnsi="Arial Narrow" w:cs="Times New Roman"/>
                <w:i/>
                <w:iCs/>
                <w:color w:val="808080" w:themeColor="background1" w:themeShade="80"/>
                <w:lang w:eastAsia="sk-SK"/>
              </w:rPr>
              <w:t>podporu</w:t>
            </w:r>
            <w:r w:rsidR="0078560F" w:rsidRPr="008B21EC">
              <w:rPr>
                <w:rFonts w:ascii="Arial Narrow" w:eastAsia="Times New Roman" w:hAnsi="Arial Narrow" w:cs="Times New Roman"/>
                <w:i/>
                <w:iCs/>
                <w:color w:val="808080" w:themeColor="background1" w:themeShade="80"/>
                <w:lang w:eastAsia="sk-SK"/>
              </w:rPr>
              <w:t xml:space="preserve"> energetickej hospodárnosti budov, v ktorých sa</w:t>
            </w:r>
            <w:r w:rsidR="0078560F" w:rsidRPr="008B21EC">
              <w:rPr>
                <w:rFonts w:ascii="Arial Narrow" w:eastAsia="Times New Roman" w:hAnsi="Arial Narrow" w:cs="Times New Roman"/>
                <w:b/>
                <w:i/>
                <w:iCs/>
                <w:color w:val="808080" w:themeColor="background1" w:themeShade="80"/>
                <w:lang w:eastAsia="sk-SK"/>
              </w:rPr>
              <w:t xml:space="preserve"> nevykonáva hospodárska činnosť, </w:t>
            </w:r>
            <w:r w:rsidR="0078560F" w:rsidRPr="008B21EC">
              <w:rPr>
                <w:rFonts w:ascii="Arial Narrow" w:eastAsia="Times New Roman" w:hAnsi="Arial Narrow" w:cs="Times New Roman"/>
                <w:i/>
                <w:iCs/>
                <w:color w:val="808080" w:themeColor="background1" w:themeShade="80"/>
                <w:lang w:eastAsia="sk-SK"/>
              </w:rPr>
              <w:t xml:space="preserve">resp. </w:t>
            </w:r>
            <w:r w:rsidR="00C034EA" w:rsidRPr="008B21EC">
              <w:rPr>
                <w:rFonts w:ascii="Arial Narrow" w:eastAsia="Times New Roman" w:hAnsi="Arial Narrow" w:cs="Times New Roman"/>
                <w:i/>
                <w:iCs/>
                <w:color w:val="808080" w:themeColor="background1" w:themeShade="80"/>
                <w:lang w:eastAsia="sk-SK"/>
              </w:rPr>
              <w:t xml:space="preserve">sa </w:t>
            </w:r>
            <w:r w:rsidR="0078560F" w:rsidRPr="008B21EC">
              <w:rPr>
                <w:rFonts w:ascii="Arial Narrow" w:eastAsia="Times New Roman" w:hAnsi="Arial Narrow" w:cs="Times New Roman"/>
                <w:i/>
                <w:iCs/>
                <w:color w:val="808080" w:themeColor="background1" w:themeShade="80"/>
                <w:lang w:eastAsia="sk-SK"/>
              </w:rPr>
              <w:t>vykonáva</w:t>
            </w:r>
            <w:r w:rsidR="00C034EA" w:rsidRPr="008B21EC">
              <w:rPr>
                <w:rFonts w:ascii="Arial Narrow" w:eastAsia="Times New Roman" w:hAnsi="Arial Narrow" w:cs="Times New Roman"/>
                <w:i/>
                <w:iCs/>
                <w:color w:val="808080" w:themeColor="background1" w:themeShade="80"/>
                <w:lang w:eastAsia="sk-SK"/>
              </w:rPr>
              <w:t xml:space="preserve"> iba</w:t>
            </w:r>
            <w:r w:rsidR="0078560F" w:rsidRPr="008B21EC">
              <w:rPr>
                <w:rFonts w:ascii="Arial Narrow" w:eastAsia="Times New Roman" w:hAnsi="Arial Narrow" w:cs="Times New Roman"/>
                <w:b/>
                <w:i/>
                <w:iCs/>
                <w:color w:val="808080" w:themeColor="background1" w:themeShade="80"/>
                <w:lang w:eastAsia="sk-SK"/>
              </w:rPr>
              <w:t xml:space="preserve"> doplnkov</w:t>
            </w:r>
            <w:r w:rsidR="00C034EA" w:rsidRPr="008B21EC">
              <w:rPr>
                <w:rFonts w:ascii="Arial Narrow" w:eastAsia="Times New Roman" w:hAnsi="Arial Narrow" w:cs="Times New Roman"/>
                <w:b/>
                <w:i/>
                <w:iCs/>
                <w:color w:val="808080" w:themeColor="background1" w:themeShade="80"/>
                <w:lang w:eastAsia="sk-SK"/>
              </w:rPr>
              <w:t>á</w:t>
            </w:r>
            <w:r w:rsidR="00A375F9" w:rsidRPr="008B21EC">
              <w:rPr>
                <w:rFonts w:ascii="Arial Narrow" w:eastAsia="Times New Roman" w:hAnsi="Arial Narrow" w:cs="Times New Roman"/>
                <w:b/>
                <w:i/>
                <w:iCs/>
                <w:color w:val="808080" w:themeColor="background1" w:themeShade="80"/>
                <w:lang w:eastAsia="sk-SK"/>
              </w:rPr>
              <w:t>/sprievodná</w:t>
            </w:r>
            <w:r w:rsidR="0078560F" w:rsidRPr="008B21EC">
              <w:rPr>
                <w:rFonts w:ascii="Arial Narrow" w:eastAsia="Times New Roman" w:hAnsi="Arial Narrow" w:cs="Times New Roman"/>
                <w:b/>
                <w:i/>
                <w:iCs/>
                <w:color w:val="808080" w:themeColor="background1" w:themeShade="80"/>
                <w:lang w:eastAsia="sk-SK"/>
              </w:rPr>
              <w:t xml:space="preserve"> hospodársk</w:t>
            </w:r>
            <w:r w:rsidR="00C034EA" w:rsidRPr="008B21EC">
              <w:rPr>
                <w:rFonts w:ascii="Arial Narrow" w:eastAsia="Times New Roman" w:hAnsi="Arial Narrow" w:cs="Times New Roman"/>
                <w:b/>
                <w:i/>
                <w:iCs/>
                <w:color w:val="808080" w:themeColor="background1" w:themeShade="80"/>
                <w:lang w:eastAsia="sk-SK"/>
              </w:rPr>
              <w:t>a</w:t>
            </w:r>
            <w:r w:rsidR="0078560F" w:rsidRPr="008B21EC">
              <w:rPr>
                <w:rFonts w:ascii="Arial Narrow" w:eastAsia="Times New Roman" w:hAnsi="Arial Narrow" w:cs="Times New Roman"/>
                <w:b/>
                <w:i/>
                <w:iCs/>
                <w:color w:val="808080" w:themeColor="background1" w:themeShade="80"/>
                <w:lang w:eastAsia="sk-SK"/>
              </w:rPr>
              <w:t xml:space="preserve"> </w:t>
            </w:r>
            <w:r w:rsidR="00C034EA" w:rsidRPr="008B21EC">
              <w:rPr>
                <w:rFonts w:ascii="Arial Narrow" w:eastAsia="Times New Roman" w:hAnsi="Arial Narrow" w:cs="Times New Roman"/>
                <w:b/>
                <w:i/>
                <w:iCs/>
                <w:color w:val="808080" w:themeColor="background1" w:themeShade="80"/>
                <w:lang w:eastAsia="sk-SK"/>
              </w:rPr>
              <w:t>činnosť</w:t>
            </w:r>
            <w:r w:rsidR="0078560F" w:rsidRPr="008B21EC">
              <w:rPr>
                <w:rFonts w:ascii="Arial Narrow" w:eastAsia="Times New Roman" w:hAnsi="Arial Narrow" w:cs="Times New Roman"/>
                <w:i/>
                <w:iCs/>
                <w:color w:val="808080" w:themeColor="background1" w:themeShade="80"/>
                <w:lang w:eastAsia="sk-SK"/>
              </w:rPr>
              <w:t>,</w:t>
            </w:r>
            <w:r w:rsidR="00C034EA" w:rsidRPr="008B21EC">
              <w:rPr>
                <w:rFonts w:ascii="Arial Narrow" w:eastAsia="Times New Roman" w:hAnsi="Arial Narrow" w:cs="Times New Roman"/>
                <w:i/>
                <w:iCs/>
                <w:color w:val="808080" w:themeColor="background1" w:themeShade="80"/>
                <w:lang w:eastAsia="sk-SK"/>
              </w:rPr>
              <w:t xml:space="preserve"> alebo </w:t>
            </w:r>
            <w:r w:rsidR="00C034EA" w:rsidRPr="008B21EC">
              <w:rPr>
                <w:rFonts w:ascii="Arial Narrow" w:eastAsia="Times New Roman" w:hAnsi="Arial Narrow" w:cs="Times New Roman"/>
                <w:b/>
                <w:i/>
                <w:iCs/>
                <w:color w:val="808080" w:themeColor="background1" w:themeShade="80"/>
                <w:lang w:eastAsia="sk-SK"/>
              </w:rPr>
              <w:t>činnosť lokálneho charakteru,</w:t>
            </w:r>
            <w:r w:rsidR="0078560F" w:rsidRPr="008B21EC">
              <w:rPr>
                <w:rFonts w:ascii="Arial Narrow" w:eastAsia="Times New Roman" w:hAnsi="Arial Narrow" w:cs="Times New Roman"/>
                <w:i/>
                <w:iCs/>
                <w:color w:val="808080" w:themeColor="background1" w:themeShade="80"/>
                <w:lang w:eastAsia="sk-SK"/>
              </w:rPr>
              <w:t xml:space="preserve"> alebo</w:t>
            </w:r>
            <w:r w:rsidR="0078560F" w:rsidRPr="008B21EC">
              <w:rPr>
                <w:rFonts w:ascii="Arial Narrow" w:eastAsia="Times New Roman" w:hAnsi="Arial Narrow" w:cs="Times New Roman"/>
                <w:b/>
                <w:i/>
                <w:iCs/>
                <w:color w:val="808080" w:themeColor="background1" w:themeShade="80"/>
                <w:lang w:eastAsia="sk-SK"/>
              </w:rPr>
              <w:t xml:space="preserve"> </w:t>
            </w:r>
            <w:r w:rsidR="00C034EA" w:rsidRPr="008B21EC">
              <w:rPr>
                <w:rFonts w:ascii="Arial Narrow" w:eastAsia="Times New Roman" w:hAnsi="Arial Narrow" w:cs="Times New Roman"/>
                <w:i/>
                <w:iCs/>
                <w:color w:val="808080" w:themeColor="background1" w:themeShade="80"/>
                <w:lang w:eastAsia="sk-SK"/>
              </w:rPr>
              <w:t xml:space="preserve">ide o </w:t>
            </w:r>
            <w:r w:rsidR="0078560F" w:rsidRPr="008B21EC">
              <w:rPr>
                <w:rFonts w:ascii="Arial Narrow" w:eastAsia="Times New Roman" w:hAnsi="Arial Narrow" w:cs="Times New Roman"/>
                <w:b/>
                <w:i/>
                <w:iCs/>
                <w:color w:val="808080" w:themeColor="background1" w:themeShade="80"/>
                <w:lang w:eastAsia="sk-SK"/>
              </w:rPr>
              <w:t>obvyklé vybaveni</w:t>
            </w:r>
            <w:r w:rsidR="00C034EA" w:rsidRPr="008B21EC">
              <w:rPr>
                <w:rFonts w:ascii="Arial Narrow" w:eastAsia="Times New Roman" w:hAnsi="Arial Narrow" w:cs="Times New Roman"/>
                <w:b/>
                <w:i/>
                <w:iCs/>
                <w:color w:val="808080" w:themeColor="background1" w:themeShade="80"/>
                <w:lang w:eastAsia="sk-SK"/>
              </w:rPr>
              <w:t>e</w:t>
            </w:r>
            <w:r w:rsidR="0078560F" w:rsidRPr="008B21EC">
              <w:rPr>
                <w:rFonts w:ascii="Arial Narrow" w:eastAsia="Times New Roman" w:hAnsi="Arial Narrow" w:cs="Times New Roman"/>
                <w:b/>
                <w:i/>
                <w:iCs/>
                <w:color w:val="808080" w:themeColor="background1" w:themeShade="80"/>
                <w:lang w:eastAsia="sk-SK"/>
              </w:rPr>
              <w:t xml:space="preserve"> infraštruktúry</w:t>
            </w:r>
            <w:r w:rsidR="00A375F9" w:rsidRPr="008B21EC">
              <w:rPr>
                <w:rStyle w:val="Odkaznapoznmkupodiarou"/>
                <w:rFonts w:ascii="Arial Narrow" w:eastAsia="Times New Roman" w:hAnsi="Arial Narrow" w:cs="Times New Roman"/>
                <w:b/>
                <w:i/>
                <w:iCs/>
                <w:color w:val="808080" w:themeColor="background1" w:themeShade="80"/>
                <w:lang w:eastAsia="sk-SK"/>
              </w:rPr>
              <w:footnoteReference w:id="1"/>
            </w:r>
            <w:r w:rsidR="00037BD0">
              <w:rPr>
                <w:rFonts w:ascii="Arial Narrow" w:eastAsia="Times New Roman" w:hAnsi="Arial Narrow" w:cs="Times New Roman"/>
                <w:b/>
                <w:i/>
                <w:iCs/>
                <w:color w:val="808080" w:themeColor="background1" w:themeShade="80"/>
                <w:lang w:eastAsia="sk-SK"/>
              </w:rPr>
              <w:t>)</w:t>
            </w:r>
            <w:r w:rsidR="00C034EA" w:rsidRPr="008B21EC">
              <w:rPr>
                <w:rFonts w:ascii="Arial Narrow" w:eastAsia="Times New Roman" w:hAnsi="Arial Narrow" w:cs="Times New Roman"/>
                <w:b/>
                <w:i/>
                <w:iCs/>
                <w:color w:val="808080" w:themeColor="background1" w:themeShade="80"/>
                <w:lang w:eastAsia="sk-SK"/>
              </w:rPr>
              <w:t xml:space="preserve">. </w:t>
            </w:r>
            <w:r w:rsidR="00C034EA" w:rsidRPr="008B21EC">
              <w:rPr>
                <w:rFonts w:ascii="Arial Narrow" w:eastAsia="Times New Roman" w:hAnsi="Arial Narrow" w:cs="Times New Roman"/>
                <w:i/>
                <w:iCs/>
                <w:color w:val="808080" w:themeColor="background1" w:themeShade="80"/>
                <w:lang w:eastAsia="sk-SK"/>
              </w:rPr>
              <w:t>Môže ísť iba o také činnosti</w:t>
            </w:r>
            <w:r w:rsidR="0078560F" w:rsidRPr="008B21EC">
              <w:rPr>
                <w:rFonts w:ascii="Arial Narrow" w:eastAsia="Times New Roman" w:hAnsi="Arial Narrow" w:cs="Times New Roman"/>
                <w:i/>
                <w:iCs/>
                <w:color w:val="808080" w:themeColor="background1" w:themeShade="80"/>
                <w:lang w:eastAsia="sk-SK"/>
              </w:rPr>
              <w:t xml:space="preserve">, ktoré spĺňajú podmienky poskytnutia </w:t>
            </w:r>
            <w:r w:rsidR="001D47F4" w:rsidRPr="008B21EC">
              <w:rPr>
                <w:rFonts w:ascii="Arial Narrow" w:eastAsia="Times New Roman" w:hAnsi="Arial Narrow" w:cs="Times New Roman"/>
                <w:i/>
                <w:iCs/>
                <w:color w:val="808080" w:themeColor="background1" w:themeShade="80"/>
                <w:lang w:eastAsia="sk-SK"/>
              </w:rPr>
              <w:t>podpory</w:t>
            </w:r>
            <w:r w:rsidR="0078560F" w:rsidRPr="008B21EC">
              <w:rPr>
                <w:rFonts w:ascii="Arial Narrow" w:eastAsia="Times New Roman" w:hAnsi="Arial Narrow" w:cs="Times New Roman"/>
                <w:i/>
                <w:iCs/>
                <w:color w:val="808080" w:themeColor="background1" w:themeShade="80"/>
                <w:lang w:eastAsia="sk-SK"/>
              </w:rPr>
              <w:t xml:space="preserve"> mimo pravidiel štátnej pomoci.</w:t>
            </w:r>
          </w:p>
          <w:p w14:paraId="0FF3D696" w14:textId="77777777" w:rsidR="00B20F55" w:rsidRPr="008B21EC" w:rsidRDefault="00B20F55" w:rsidP="00501885">
            <w:pPr>
              <w:jc w:val="both"/>
              <w:rPr>
                <w:rFonts w:ascii="Arial Narrow" w:eastAsia="Times New Roman" w:hAnsi="Arial Narrow" w:cs="Times New Roman"/>
                <w:i/>
                <w:iCs/>
                <w:color w:val="808080" w:themeColor="background1" w:themeShade="80"/>
                <w:lang w:eastAsia="sk-SK"/>
              </w:rPr>
            </w:pPr>
          </w:p>
          <w:p w14:paraId="34DC680E" w14:textId="1C9456C7" w:rsidR="00B6362A" w:rsidRPr="008B21EC" w:rsidRDefault="00B6362A" w:rsidP="00501885">
            <w:pPr>
              <w:jc w:val="both"/>
              <w:rPr>
                <w:rFonts w:ascii="Arial Narrow" w:eastAsia="Times New Roman" w:hAnsi="Arial Narrow" w:cs="Times New Roman"/>
                <w:i/>
                <w:iCs/>
                <w:color w:val="808080" w:themeColor="background1" w:themeShade="80"/>
                <w:lang w:eastAsia="sk-SK"/>
              </w:rPr>
            </w:pPr>
            <w:r w:rsidRPr="008B21EC">
              <w:rPr>
                <w:rFonts w:ascii="Arial Narrow" w:eastAsia="Times New Roman" w:hAnsi="Arial Narrow" w:cs="Times New Roman"/>
                <w:i/>
                <w:iCs/>
                <w:color w:val="808080" w:themeColor="background1" w:themeShade="80"/>
                <w:lang w:eastAsia="sk-SK"/>
              </w:rPr>
              <w:t>Ak podporovaná budova slúži, resp. sú v podporovanej budove vykonávané iba nehospodárske činnosti, tak je odpoveď na túto otázku „Áno“.</w:t>
            </w:r>
          </w:p>
          <w:p w14:paraId="01D1D4B5" w14:textId="77777777" w:rsidR="00B20F55" w:rsidRPr="008B21EC" w:rsidRDefault="00B20F55" w:rsidP="00501885">
            <w:pPr>
              <w:jc w:val="both"/>
              <w:rPr>
                <w:rFonts w:ascii="Arial Narrow" w:eastAsia="Times New Roman" w:hAnsi="Arial Narrow" w:cs="Times New Roman"/>
                <w:i/>
                <w:iCs/>
                <w:color w:val="808080" w:themeColor="background1" w:themeShade="80"/>
                <w:lang w:eastAsia="sk-SK"/>
              </w:rPr>
            </w:pPr>
          </w:p>
          <w:p w14:paraId="35C2CEB9" w14:textId="67BE56D4" w:rsidR="008D7CA8" w:rsidRPr="00B435BD" w:rsidRDefault="00B20F55" w:rsidP="00501885">
            <w:pPr>
              <w:jc w:val="both"/>
              <w:rPr>
                <w:rFonts w:ascii="Arial Narrow" w:eastAsia="Times New Roman" w:hAnsi="Arial Narrow" w:cs="Times New Roman"/>
                <w:i/>
                <w:iCs/>
                <w:color w:val="808080" w:themeColor="background1" w:themeShade="80"/>
                <w:lang w:eastAsia="sk-SK"/>
              </w:rPr>
            </w:pPr>
            <w:r w:rsidRPr="008B21EC">
              <w:rPr>
                <w:rFonts w:ascii="Arial Narrow" w:eastAsia="Times New Roman" w:hAnsi="Arial Narrow" w:cs="Times New Roman"/>
                <w:i/>
                <w:iCs/>
                <w:color w:val="808080" w:themeColor="background1" w:themeShade="80"/>
                <w:lang w:eastAsia="sk-SK"/>
              </w:rPr>
              <w:t>A</w:t>
            </w:r>
            <w:r w:rsidR="00A27B52" w:rsidRPr="008B21EC">
              <w:rPr>
                <w:rFonts w:ascii="Arial Narrow" w:eastAsia="Times New Roman" w:hAnsi="Arial Narrow" w:cs="Times New Roman"/>
                <w:i/>
                <w:iCs/>
                <w:color w:val="808080" w:themeColor="background1" w:themeShade="80"/>
                <w:lang w:eastAsia="sk-SK"/>
              </w:rPr>
              <w:t>k je</w:t>
            </w:r>
            <w:r w:rsidRPr="008B21EC">
              <w:rPr>
                <w:rFonts w:ascii="Arial Narrow" w:eastAsia="Times New Roman" w:hAnsi="Arial Narrow" w:cs="Times New Roman"/>
                <w:i/>
                <w:iCs/>
                <w:color w:val="808080" w:themeColor="background1" w:themeShade="80"/>
                <w:lang w:eastAsia="sk-SK"/>
              </w:rPr>
              <w:t xml:space="preserve"> v podporovanej budove vykonáva</w:t>
            </w:r>
            <w:r w:rsidR="00A27B52" w:rsidRPr="008B21EC">
              <w:rPr>
                <w:rFonts w:ascii="Arial Narrow" w:eastAsia="Times New Roman" w:hAnsi="Arial Narrow" w:cs="Times New Roman"/>
                <w:i/>
                <w:iCs/>
                <w:color w:val="808080" w:themeColor="background1" w:themeShade="80"/>
                <w:lang w:eastAsia="sk-SK"/>
              </w:rPr>
              <w:t>ná</w:t>
            </w:r>
            <w:r w:rsidRPr="008B21EC">
              <w:rPr>
                <w:rFonts w:ascii="Arial Narrow" w:eastAsia="Times New Roman" w:hAnsi="Arial Narrow" w:cs="Times New Roman"/>
                <w:i/>
                <w:iCs/>
                <w:color w:val="808080" w:themeColor="background1" w:themeShade="80"/>
                <w:lang w:eastAsia="sk-SK"/>
              </w:rPr>
              <w:t xml:space="preserve"> okrem nehospodárskych činností aj doplnková/sprievodná hospodárska činnosť, alebo činnosť lokálneho charakteru, alebo činnosti obvyklého vybavenie infraštruktúry, tak je odpoveď na túto otázku „Nie“ a žiadateľ je povinný takéto činnosti bližšie špecifikovať.) </w:t>
            </w:r>
          </w:p>
        </w:tc>
      </w:tr>
      <w:tr w:rsidR="00E33A1D" w:rsidRPr="008B21EC" w14:paraId="3B5AC2EB" w14:textId="77777777" w:rsidTr="008B21EC">
        <w:tc>
          <w:tcPr>
            <w:tcW w:w="1617" w:type="pct"/>
            <w:shd w:val="clear" w:color="auto" w:fill="E7E6E6" w:themeFill="background2"/>
          </w:tcPr>
          <w:p w14:paraId="39E8564C" w14:textId="179BBCB0" w:rsidR="001D47F4" w:rsidRPr="008B21EC" w:rsidRDefault="001D47F4" w:rsidP="00B435BD">
            <w:pPr>
              <w:ind w:left="22"/>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t xml:space="preserve">2. </w:t>
            </w:r>
            <w:r w:rsidR="00FF6A3C" w:rsidRPr="008B21EC">
              <w:rPr>
                <w:rFonts w:ascii="Arial Narrow" w:eastAsia="Times New Roman" w:hAnsi="Arial Narrow" w:cs="Times New Roman"/>
                <w:lang w:eastAsia="sk-SK"/>
              </w:rPr>
              <w:t xml:space="preserve">V </w:t>
            </w:r>
            <w:r w:rsidR="00A27B52" w:rsidRPr="008B21EC">
              <w:rPr>
                <w:rFonts w:ascii="Arial Narrow" w:eastAsia="Times New Roman" w:hAnsi="Arial Narrow" w:cs="Times New Roman"/>
                <w:lang w:eastAsia="sk-SK"/>
              </w:rPr>
              <w:t xml:space="preserve"> budove, ktorej obnova má byť podporená, </w:t>
            </w:r>
            <w:r w:rsidR="00FF6A3C" w:rsidRPr="008B21EC">
              <w:rPr>
                <w:rFonts w:ascii="Arial Narrow" w:eastAsia="Times New Roman" w:hAnsi="Arial Narrow" w:cs="Times New Roman"/>
                <w:lang w:eastAsia="sk-SK"/>
              </w:rPr>
              <w:t xml:space="preserve">sú </w:t>
            </w:r>
            <w:r w:rsidRPr="008B21EC">
              <w:rPr>
                <w:rFonts w:ascii="Arial Narrow" w:eastAsia="Times New Roman" w:hAnsi="Arial Narrow" w:cs="Times New Roman"/>
                <w:lang w:eastAsia="sk-SK"/>
              </w:rPr>
              <w:t>okrem nehospodárskej činnosti</w:t>
            </w:r>
            <w:r w:rsidR="00FF6A3C" w:rsidRPr="008B21EC">
              <w:rPr>
                <w:rFonts w:ascii="Arial Narrow" w:eastAsia="Times New Roman" w:hAnsi="Arial Narrow" w:cs="Times New Roman"/>
                <w:lang w:eastAsia="sk-SK"/>
              </w:rPr>
              <w:t xml:space="preserve"> vykonávané</w:t>
            </w:r>
            <w:r w:rsidRPr="008B21EC">
              <w:rPr>
                <w:rFonts w:ascii="Arial Narrow" w:eastAsia="Times New Roman" w:hAnsi="Arial Narrow" w:cs="Times New Roman"/>
                <w:lang w:eastAsia="sk-SK"/>
              </w:rPr>
              <w:t xml:space="preserve"> aj iné činnosti, ktoré </w:t>
            </w:r>
            <w:r w:rsidR="00A27B52" w:rsidRPr="008B21EC">
              <w:rPr>
                <w:rFonts w:ascii="Arial Narrow" w:eastAsia="Times New Roman" w:hAnsi="Arial Narrow" w:cs="Times New Roman"/>
                <w:lang w:eastAsia="sk-SK"/>
              </w:rPr>
              <w:t>majú</w:t>
            </w:r>
            <w:r w:rsidRPr="008B21EC">
              <w:rPr>
                <w:rFonts w:ascii="Arial Narrow" w:eastAsia="Times New Roman" w:hAnsi="Arial Narrow" w:cs="Times New Roman"/>
                <w:lang w:eastAsia="sk-SK"/>
              </w:rPr>
              <w:t xml:space="preserve"> hospodárs</w:t>
            </w:r>
            <w:r w:rsidR="00A27B52" w:rsidRPr="008B21EC">
              <w:rPr>
                <w:rFonts w:ascii="Arial Narrow" w:eastAsia="Times New Roman" w:hAnsi="Arial Narrow" w:cs="Times New Roman"/>
                <w:lang w:eastAsia="sk-SK"/>
              </w:rPr>
              <w:t>ky</w:t>
            </w:r>
            <w:r w:rsidRPr="008B21EC">
              <w:rPr>
                <w:rFonts w:ascii="Arial Narrow" w:eastAsia="Times New Roman" w:hAnsi="Arial Narrow" w:cs="Times New Roman"/>
                <w:lang w:eastAsia="sk-SK"/>
              </w:rPr>
              <w:t xml:space="preserve"> charakter</w:t>
            </w:r>
            <w:r w:rsidR="00FF6A3C" w:rsidRPr="008B21EC">
              <w:rPr>
                <w:rFonts w:ascii="Arial Narrow" w:eastAsia="Times New Roman" w:hAnsi="Arial Narrow" w:cs="Times New Roman"/>
                <w:lang w:eastAsia="sk-SK"/>
              </w:rPr>
              <w:t xml:space="preserve">, ale ide výhradne </w:t>
            </w:r>
            <w:r w:rsidR="00A27B52" w:rsidRPr="008B21EC">
              <w:rPr>
                <w:rFonts w:ascii="Arial Narrow" w:eastAsia="Times New Roman" w:hAnsi="Arial Narrow" w:cs="Times New Roman"/>
                <w:lang w:eastAsia="sk-SK"/>
              </w:rPr>
              <w:t>o doplnkovú/sprievodnú hospodársku činnosť, alebo činnosť lokálneho charakteru, alebo o obvyklé vybavenie infraštruktúry</w:t>
            </w:r>
            <w:r w:rsidRPr="008B21EC">
              <w:rPr>
                <w:rFonts w:ascii="Arial Narrow" w:eastAsia="Times New Roman" w:hAnsi="Arial Narrow" w:cs="Times New Roman"/>
                <w:lang w:eastAsia="sk-SK"/>
              </w:rPr>
              <w:t>?</w:t>
            </w:r>
          </w:p>
        </w:tc>
        <w:tc>
          <w:tcPr>
            <w:tcW w:w="1030" w:type="pct"/>
          </w:tcPr>
          <w:p w14:paraId="28718F85" w14:textId="55A1B2AC" w:rsidR="001D47F4" w:rsidRPr="008B21EC" w:rsidRDefault="008C1EC5">
            <w:pPr>
              <w:jc w:val="both"/>
              <w:rPr>
                <w:rFonts w:ascii="Arial Narrow" w:eastAsia="Times New Roman" w:hAnsi="Arial Narrow" w:cs="Times New Roman"/>
                <w:lang w:eastAsia="sk-SK"/>
              </w:rPr>
            </w:pPr>
            <w:sdt>
              <w:sdtPr>
                <w:rPr>
                  <w:rFonts w:ascii="Arial Narrow" w:eastAsia="Times New Roman" w:hAnsi="Arial Narrow" w:cs="Times New Roman"/>
                  <w:lang w:eastAsia="sk-SK"/>
                </w:rPr>
                <w:id w:val="1328951562"/>
                <w:placeholder>
                  <w:docPart w:val="7921225BAB884FD688BE223EE334B2C0"/>
                </w:placeholder>
                <w:showingPlcHdr/>
                <w:comboBox>
                  <w:listItem w:value="Vyberte položku."/>
                  <w:listItem w:displayText="áno" w:value="áno"/>
                  <w:listItem w:displayText="nie" w:value="nie"/>
                </w:comboBox>
              </w:sdtPr>
              <w:sdtEndPr/>
              <w:sdtContent>
                <w:r w:rsidR="00501885" w:rsidRPr="008B21EC">
                  <w:rPr>
                    <w:rStyle w:val="Zstupntext"/>
                    <w:rFonts w:ascii="Arial Narrow" w:hAnsi="Arial Narrow"/>
                  </w:rPr>
                  <w:t>Vyberte položku.</w:t>
                </w:r>
              </w:sdtContent>
            </w:sdt>
          </w:p>
          <w:p w14:paraId="5C8EF215" w14:textId="26760A48" w:rsidR="001D47F4" w:rsidRPr="008B21EC" w:rsidRDefault="001D47F4">
            <w:pPr>
              <w:jc w:val="both"/>
              <w:rPr>
                <w:rFonts w:ascii="Arial Narrow" w:eastAsia="Times New Roman" w:hAnsi="Arial Narrow" w:cs="Times New Roman"/>
                <w:lang w:eastAsia="sk-SK"/>
              </w:rPr>
            </w:pPr>
          </w:p>
          <w:p w14:paraId="2DD80017" w14:textId="4F5BC2BF" w:rsidR="001D47F4" w:rsidRPr="008B21EC" w:rsidRDefault="001D47F4">
            <w:pPr>
              <w:jc w:val="both"/>
              <w:rPr>
                <w:rFonts w:ascii="Arial Narrow" w:eastAsia="Times New Roman" w:hAnsi="Arial Narrow" w:cs="Times New Roman"/>
                <w:color w:val="808080" w:themeColor="background1" w:themeShade="80"/>
                <w:lang w:eastAsia="sk-SK"/>
              </w:rPr>
            </w:pPr>
            <w:r w:rsidRPr="008B21EC">
              <w:rPr>
                <w:rFonts w:ascii="Arial Narrow" w:eastAsia="Times New Roman" w:hAnsi="Arial Narrow" w:cs="Times New Roman"/>
                <w:color w:val="808080" w:themeColor="background1" w:themeShade="80"/>
                <w:lang w:eastAsia="sk-SK"/>
              </w:rPr>
              <w:t xml:space="preserve">Ak je odpoveď ÁNO, prejdite na otázku č. </w:t>
            </w:r>
            <w:r w:rsidR="00FF6A3C" w:rsidRPr="008B21EC">
              <w:rPr>
                <w:rFonts w:ascii="Arial Narrow" w:eastAsia="Times New Roman" w:hAnsi="Arial Narrow" w:cs="Times New Roman"/>
                <w:color w:val="808080" w:themeColor="background1" w:themeShade="80"/>
                <w:lang w:eastAsia="sk-SK"/>
              </w:rPr>
              <w:t>4</w:t>
            </w:r>
            <w:r w:rsidRPr="008B21EC">
              <w:rPr>
                <w:rFonts w:ascii="Arial Narrow" w:eastAsia="Times New Roman" w:hAnsi="Arial Narrow" w:cs="Times New Roman"/>
                <w:color w:val="808080" w:themeColor="background1" w:themeShade="80"/>
                <w:lang w:eastAsia="sk-SK"/>
              </w:rPr>
              <w:t>.</w:t>
            </w:r>
          </w:p>
          <w:p w14:paraId="52884753" w14:textId="77777777" w:rsidR="001D47F4" w:rsidRPr="008B21EC" w:rsidRDefault="001D47F4">
            <w:pPr>
              <w:jc w:val="both"/>
              <w:rPr>
                <w:rFonts w:ascii="Arial Narrow" w:eastAsia="Times New Roman" w:hAnsi="Arial Narrow" w:cs="Times New Roman"/>
                <w:color w:val="808080" w:themeColor="background1" w:themeShade="80"/>
                <w:lang w:eastAsia="sk-SK"/>
              </w:rPr>
            </w:pPr>
          </w:p>
          <w:p w14:paraId="21437A40" w14:textId="2995A520" w:rsidR="001D47F4" w:rsidRPr="008B21EC" w:rsidRDefault="001D47F4">
            <w:pPr>
              <w:jc w:val="both"/>
              <w:rPr>
                <w:rFonts w:ascii="Arial Narrow" w:eastAsia="Times New Roman" w:hAnsi="Arial Narrow" w:cs="Times New Roman"/>
                <w:lang w:eastAsia="sk-SK"/>
              </w:rPr>
            </w:pPr>
            <w:r w:rsidRPr="008B21EC">
              <w:rPr>
                <w:rFonts w:ascii="Arial Narrow" w:eastAsia="Times New Roman" w:hAnsi="Arial Narrow" w:cs="Times New Roman"/>
                <w:color w:val="808080" w:themeColor="background1" w:themeShade="80"/>
                <w:lang w:eastAsia="sk-SK"/>
              </w:rPr>
              <w:t xml:space="preserve">Ak je odpoveď NIE, prejdite na </w:t>
            </w:r>
            <w:r w:rsidR="00FF6A3C" w:rsidRPr="008B21EC">
              <w:rPr>
                <w:rFonts w:ascii="Arial Narrow" w:eastAsia="Times New Roman" w:hAnsi="Arial Narrow" w:cs="Times New Roman"/>
                <w:color w:val="808080" w:themeColor="background1" w:themeShade="80"/>
                <w:lang w:eastAsia="sk-SK"/>
              </w:rPr>
              <w:t>otázku č. 3</w:t>
            </w:r>
            <w:r w:rsidRPr="008B21EC">
              <w:rPr>
                <w:rFonts w:ascii="Arial Narrow" w:eastAsia="Times New Roman" w:hAnsi="Arial Narrow" w:cs="Times New Roman"/>
                <w:color w:val="808080" w:themeColor="background1" w:themeShade="80"/>
                <w:lang w:eastAsia="sk-SK"/>
              </w:rPr>
              <w:t>.</w:t>
            </w:r>
          </w:p>
        </w:tc>
        <w:tc>
          <w:tcPr>
            <w:tcW w:w="2353" w:type="pct"/>
          </w:tcPr>
          <w:p w14:paraId="34B5BE85" w14:textId="5A6773BE" w:rsidR="00822915" w:rsidRPr="008B21EC" w:rsidRDefault="008E3C5B" w:rsidP="00501885">
            <w:pPr>
              <w:jc w:val="both"/>
              <w:rPr>
                <w:rFonts w:ascii="Arial Narrow" w:eastAsia="Times New Roman" w:hAnsi="Arial Narrow" w:cs="Times New Roman"/>
                <w:b/>
                <w:lang w:eastAsia="sk-SK"/>
              </w:rPr>
            </w:pPr>
            <w:r w:rsidRPr="008B21EC">
              <w:rPr>
                <w:rFonts w:ascii="Arial Narrow" w:eastAsia="Times New Roman" w:hAnsi="Arial Narrow" w:cs="Times New Roman"/>
                <w:i/>
                <w:iCs/>
                <w:color w:val="808080" w:themeColor="background1" w:themeShade="80"/>
                <w:lang w:eastAsia="sk-SK"/>
              </w:rPr>
              <w:t>(</w:t>
            </w:r>
            <w:r w:rsidR="001D47F4" w:rsidRPr="008B21EC">
              <w:rPr>
                <w:rFonts w:ascii="Arial Narrow" w:eastAsia="Times New Roman" w:hAnsi="Arial Narrow" w:cs="Times New Roman"/>
                <w:i/>
                <w:iCs/>
                <w:color w:val="808080" w:themeColor="background1" w:themeShade="80"/>
                <w:lang w:eastAsia="sk-SK"/>
              </w:rPr>
              <w:t xml:space="preserve">Pri rozhodovaní o poskytnutí podpory bude rozhodujúce nehospodárske využitie budovy. Tieto skutočnosti však budú vzhľadom na dotknutú budovu posudzované </w:t>
            </w:r>
            <w:r w:rsidR="00933C27" w:rsidRPr="008B21EC">
              <w:rPr>
                <w:rFonts w:ascii="Arial Narrow" w:eastAsia="Times New Roman" w:hAnsi="Arial Narrow" w:cs="Times New Roman"/>
                <w:i/>
                <w:iCs/>
                <w:color w:val="808080" w:themeColor="background1" w:themeShade="80"/>
                <w:lang w:eastAsia="sk-SK"/>
              </w:rPr>
              <w:t>individuálne</w:t>
            </w:r>
            <w:r w:rsidR="001D47F4" w:rsidRPr="008B21EC">
              <w:rPr>
                <w:rFonts w:ascii="Arial Narrow" w:eastAsia="Times New Roman" w:hAnsi="Arial Narrow" w:cs="Times New Roman"/>
                <w:i/>
                <w:iCs/>
                <w:color w:val="808080" w:themeColor="background1" w:themeShade="80"/>
                <w:lang w:eastAsia="sk-SK"/>
              </w:rPr>
              <w:t>, aby nedošlo k podpore, ktorá by spadala pod pravidlá štátnej pomoci</w:t>
            </w:r>
            <w:r w:rsidR="00822915" w:rsidRPr="008B21EC">
              <w:rPr>
                <w:rFonts w:ascii="Arial Narrow" w:eastAsia="Times New Roman" w:hAnsi="Arial Narrow" w:cs="Times New Roman"/>
                <w:i/>
                <w:iCs/>
                <w:color w:val="808080" w:themeColor="background1" w:themeShade="80"/>
                <w:lang w:eastAsia="sk-SK"/>
              </w:rPr>
              <w:t xml:space="preserve"> a aby sa zabránilo neoprávnenej pomoci</w:t>
            </w:r>
            <w:r w:rsidR="001D47F4" w:rsidRPr="008B21EC">
              <w:rPr>
                <w:rFonts w:ascii="Arial Narrow" w:eastAsia="Times New Roman" w:hAnsi="Arial Narrow" w:cs="Times New Roman"/>
                <w:i/>
                <w:iCs/>
                <w:color w:val="808080" w:themeColor="background1" w:themeShade="80"/>
                <w:lang w:eastAsia="sk-SK"/>
              </w:rPr>
              <w:t>.</w:t>
            </w:r>
            <w:r w:rsidR="005F6A80" w:rsidRPr="008B21EC">
              <w:rPr>
                <w:rFonts w:ascii="Arial Narrow" w:eastAsia="Times New Roman" w:hAnsi="Arial Narrow" w:cs="Times New Roman"/>
                <w:i/>
                <w:iCs/>
                <w:color w:val="808080" w:themeColor="background1" w:themeShade="80"/>
                <w:lang w:eastAsia="sk-SK"/>
              </w:rPr>
              <w:t xml:space="preserve"> Na </w:t>
            </w:r>
            <w:r w:rsidR="00822915" w:rsidRPr="008B21EC">
              <w:rPr>
                <w:rFonts w:ascii="Arial Narrow" w:eastAsia="Times New Roman" w:hAnsi="Arial Narrow" w:cs="Times New Roman"/>
                <w:i/>
                <w:iCs/>
                <w:color w:val="808080" w:themeColor="background1" w:themeShade="80"/>
                <w:lang w:eastAsia="sk-SK"/>
              </w:rPr>
              <w:t xml:space="preserve">tú </w:t>
            </w:r>
            <w:r w:rsidRPr="008B21EC">
              <w:rPr>
                <w:rFonts w:ascii="Arial Narrow" w:eastAsia="Times New Roman" w:hAnsi="Arial Narrow" w:cs="Times New Roman"/>
                <w:i/>
                <w:iCs/>
                <w:color w:val="808080" w:themeColor="background1" w:themeShade="80"/>
                <w:lang w:eastAsia="sk-SK"/>
              </w:rPr>
              <w:t xml:space="preserve">pomernú </w:t>
            </w:r>
            <w:r w:rsidR="00822915" w:rsidRPr="008B21EC">
              <w:rPr>
                <w:rFonts w:ascii="Arial Narrow" w:eastAsia="Times New Roman" w:hAnsi="Arial Narrow" w:cs="Times New Roman"/>
                <w:i/>
                <w:iCs/>
                <w:color w:val="808080" w:themeColor="background1" w:themeShade="80"/>
                <w:lang w:eastAsia="sk-SK"/>
              </w:rPr>
              <w:t>časť oprávnenej budovy</w:t>
            </w:r>
            <w:r w:rsidRPr="008B21EC">
              <w:rPr>
                <w:rFonts w:ascii="Arial Narrow" w:eastAsia="Times New Roman" w:hAnsi="Arial Narrow" w:cs="Times New Roman"/>
                <w:i/>
                <w:iCs/>
                <w:color w:val="808080" w:themeColor="background1" w:themeShade="80"/>
                <w:lang w:eastAsia="sk-SK"/>
              </w:rPr>
              <w:t>,</w:t>
            </w:r>
            <w:r w:rsidR="00822915" w:rsidRPr="008B21EC">
              <w:rPr>
                <w:rFonts w:ascii="Arial Narrow" w:eastAsia="Times New Roman" w:hAnsi="Arial Narrow" w:cs="Times New Roman"/>
                <w:i/>
                <w:iCs/>
                <w:color w:val="808080" w:themeColor="background1" w:themeShade="80"/>
                <w:lang w:eastAsia="sk-SK"/>
              </w:rPr>
              <w:t xml:space="preserve"> </w:t>
            </w:r>
            <w:r w:rsidRPr="008B21EC">
              <w:rPr>
                <w:rFonts w:ascii="Arial Narrow" w:eastAsia="Times New Roman" w:hAnsi="Arial Narrow" w:cs="Times New Roman"/>
                <w:i/>
                <w:iCs/>
                <w:color w:val="808080" w:themeColor="background1" w:themeShade="80"/>
                <w:lang w:eastAsia="sk-SK"/>
              </w:rPr>
              <w:t>v ktorej sú</w:t>
            </w:r>
            <w:r w:rsidR="00822915" w:rsidRPr="008B21EC">
              <w:rPr>
                <w:rFonts w:ascii="Arial Narrow" w:eastAsia="Times New Roman" w:hAnsi="Arial Narrow" w:cs="Times New Roman"/>
                <w:i/>
                <w:iCs/>
                <w:color w:val="808080" w:themeColor="background1" w:themeShade="80"/>
                <w:lang w:eastAsia="sk-SK"/>
              </w:rPr>
              <w:t xml:space="preserve"> vykonáva</w:t>
            </w:r>
            <w:r w:rsidRPr="008B21EC">
              <w:rPr>
                <w:rFonts w:ascii="Arial Narrow" w:eastAsia="Times New Roman" w:hAnsi="Arial Narrow" w:cs="Times New Roman"/>
                <w:i/>
                <w:iCs/>
                <w:color w:val="808080" w:themeColor="background1" w:themeShade="80"/>
                <w:lang w:eastAsia="sk-SK"/>
              </w:rPr>
              <w:t>né</w:t>
            </w:r>
            <w:r w:rsidR="00822915" w:rsidRPr="008B21EC">
              <w:rPr>
                <w:rFonts w:ascii="Arial Narrow" w:eastAsia="Times New Roman" w:hAnsi="Arial Narrow" w:cs="Times New Roman"/>
                <w:i/>
                <w:iCs/>
                <w:color w:val="808080" w:themeColor="background1" w:themeShade="80"/>
                <w:lang w:eastAsia="sk-SK"/>
              </w:rPr>
              <w:t xml:space="preserve"> </w:t>
            </w:r>
            <w:r w:rsidR="005F6A80" w:rsidRPr="008B21EC">
              <w:rPr>
                <w:rFonts w:ascii="Arial Narrow" w:eastAsia="Times New Roman" w:hAnsi="Arial Narrow" w:cs="Times New Roman"/>
                <w:i/>
                <w:iCs/>
                <w:color w:val="808080" w:themeColor="background1" w:themeShade="80"/>
                <w:lang w:eastAsia="sk-SK"/>
              </w:rPr>
              <w:t>činnosti hospodársk</w:t>
            </w:r>
            <w:r w:rsidRPr="008B21EC">
              <w:rPr>
                <w:rFonts w:ascii="Arial Narrow" w:eastAsia="Times New Roman" w:hAnsi="Arial Narrow" w:cs="Times New Roman"/>
                <w:i/>
                <w:iCs/>
                <w:color w:val="808080" w:themeColor="background1" w:themeShade="80"/>
                <w:lang w:eastAsia="sk-SK"/>
              </w:rPr>
              <w:t>eho</w:t>
            </w:r>
            <w:r w:rsidR="005F6A80" w:rsidRPr="008B21EC">
              <w:rPr>
                <w:rFonts w:ascii="Arial Narrow" w:eastAsia="Times New Roman" w:hAnsi="Arial Narrow" w:cs="Times New Roman"/>
                <w:i/>
                <w:iCs/>
                <w:color w:val="808080" w:themeColor="background1" w:themeShade="80"/>
                <w:lang w:eastAsia="sk-SK"/>
              </w:rPr>
              <w:t xml:space="preserve"> </w:t>
            </w:r>
            <w:r w:rsidRPr="008B21EC">
              <w:rPr>
                <w:rFonts w:ascii="Arial Narrow" w:eastAsia="Times New Roman" w:hAnsi="Arial Narrow" w:cs="Times New Roman"/>
                <w:i/>
                <w:iCs/>
                <w:color w:val="808080" w:themeColor="background1" w:themeShade="80"/>
                <w:lang w:eastAsia="sk-SK"/>
              </w:rPr>
              <w:t>charakteru</w:t>
            </w:r>
            <w:r w:rsidR="005F6A80" w:rsidRPr="008B21EC">
              <w:rPr>
                <w:rFonts w:ascii="Arial Narrow" w:eastAsia="Times New Roman" w:hAnsi="Arial Narrow" w:cs="Times New Roman"/>
                <w:i/>
                <w:iCs/>
                <w:color w:val="808080" w:themeColor="background1" w:themeShade="80"/>
                <w:lang w:eastAsia="sk-SK"/>
              </w:rPr>
              <w:t xml:space="preserve"> a nie sú zároveň doplnkovými hospodárskymi/sprievodnými činnosťami, alebo činnosťami lokálneho charakteru, alebo obvyklým vybavením infraštruktúry, nebudú poskytnuté prostriedky mechanizmu.</w:t>
            </w:r>
            <w:r w:rsidR="00522388" w:rsidRPr="008B21EC">
              <w:rPr>
                <w:rFonts w:ascii="Arial Narrow" w:eastAsia="Times New Roman" w:hAnsi="Arial Narrow" w:cs="Times New Roman"/>
                <w:i/>
                <w:iCs/>
                <w:color w:val="808080" w:themeColor="background1" w:themeShade="80"/>
                <w:lang w:eastAsia="sk-SK"/>
              </w:rPr>
              <w:t xml:space="preserve"> V takomto prípade bude žiadateľ povinný preukázať skutočnosti uvedené v odpovedi na otázku č. 3.</w:t>
            </w:r>
            <w:r w:rsidRPr="008B21EC">
              <w:rPr>
                <w:rFonts w:ascii="Arial Narrow" w:eastAsia="Times New Roman" w:hAnsi="Arial Narrow" w:cs="Times New Roman"/>
                <w:i/>
                <w:iCs/>
                <w:color w:val="808080" w:themeColor="background1" w:themeShade="80"/>
                <w:lang w:eastAsia="sk-SK"/>
              </w:rPr>
              <w:t>)</w:t>
            </w:r>
          </w:p>
        </w:tc>
      </w:tr>
      <w:tr w:rsidR="00E33A1D" w:rsidRPr="008B21EC" w14:paraId="0DBDC403" w14:textId="77777777" w:rsidTr="008B21EC">
        <w:tc>
          <w:tcPr>
            <w:tcW w:w="1617" w:type="pct"/>
            <w:shd w:val="clear" w:color="auto" w:fill="E7E6E6" w:themeFill="background2"/>
          </w:tcPr>
          <w:p w14:paraId="6DC5AE67" w14:textId="10EE4C56" w:rsidR="001D47F4" w:rsidRPr="008B21EC" w:rsidRDefault="001D47F4" w:rsidP="00B435BD">
            <w:pPr>
              <w:ind w:left="22"/>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t xml:space="preserve">3. Ak </w:t>
            </w:r>
            <w:r w:rsidR="008E3C5B" w:rsidRPr="008B21EC">
              <w:rPr>
                <w:rFonts w:ascii="Arial Narrow" w:eastAsia="Times New Roman" w:hAnsi="Arial Narrow" w:cs="Times New Roman"/>
                <w:lang w:eastAsia="sk-SK"/>
              </w:rPr>
              <w:t>má byť</w:t>
            </w:r>
            <w:r w:rsidRPr="008B21EC">
              <w:rPr>
                <w:rFonts w:ascii="Arial Narrow" w:eastAsia="Times New Roman" w:hAnsi="Arial Narrow" w:cs="Times New Roman"/>
                <w:lang w:eastAsia="sk-SK"/>
              </w:rPr>
              <w:t xml:space="preserve"> poskyt</w:t>
            </w:r>
            <w:r w:rsidR="008E3C5B" w:rsidRPr="008B21EC">
              <w:rPr>
                <w:rFonts w:ascii="Arial Narrow" w:eastAsia="Times New Roman" w:hAnsi="Arial Narrow" w:cs="Times New Roman"/>
                <w:lang w:eastAsia="sk-SK"/>
              </w:rPr>
              <w:t>nutá</w:t>
            </w:r>
            <w:r w:rsidRPr="008B21EC">
              <w:rPr>
                <w:rFonts w:ascii="Arial Narrow" w:eastAsia="Times New Roman" w:hAnsi="Arial Narrow" w:cs="Times New Roman"/>
                <w:lang w:eastAsia="sk-SK"/>
              </w:rPr>
              <w:t xml:space="preserve"> podpora na</w:t>
            </w:r>
            <w:r w:rsidR="008E3C5B" w:rsidRPr="008B21EC">
              <w:rPr>
                <w:rFonts w:ascii="Arial Narrow" w:eastAsia="Times New Roman" w:hAnsi="Arial Narrow" w:cs="Times New Roman"/>
                <w:lang w:eastAsia="sk-SK"/>
              </w:rPr>
              <w:t xml:space="preserve"> budovu, v ktorej je vykonávaná</w:t>
            </w:r>
            <w:r w:rsidRPr="008B21EC">
              <w:rPr>
                <w:rFonts w:ascii="Arial Narrow" w:eastAsia="Times New Roman" w:hAnsi="Arial Narrow" w:cs="Times New Roman"/>
                <w:lang w:eastAsia="sk-SK"/>
              </w:rPr>
              <w:t xml:space="preserve"> nehospodársk</w:t>
            </w:r>
            <w:r w:rsidR="008E3C5B" w:rsidRPr="008B21EC">
              <w:rPr>
                <w:rFonts w:ascii="Arial Narrow" w:eastAsia="Times New Roman" w:hAnsi="Arial Narrow" w:cs="Times New Roman"/>
                <w:lang w:eastAsia="sk-SK"/>
              </w:rPr>
              <w:t>a</w:t>
            </w:r>
            <w:r w:rsidRPr="008B21EC">
              <w:rPr>
                <w:rFonts w:ascii="Arial Narrow" w:eastAsia="Times New Roman" w:hAnsi="Arial Narrow" w:cs="Times New Roman"/>
                <w:lang w:eastAsia="sk-SK"/>
              </w:rPr>
              <w:t xml:space="preserve"> činnosť</w:t>
            </w:r>
            <w:r w:rsidR="008E3C5B" w:rsidRPr="008B21EC">
              <w:rPr>
                <w:rFonts w:ascii="Arial Narrow" w:eastAsia="Times New Roman" w:hAnsi="Arial Narrow" w:cs="Times New Roman"/>
                <w:lang w:eastAsia="sk-SK"/>
              </w:rPr>
              <w:t xml:space="preserve"> a zároveň aj</w:t>
            </w:r>
            <w:r w:rsidRPr="008B21EC">
              <w:rPr>
                <w:rFonts w:ascii="Arial Narrow" w:eastAsia="Times New Roman" w:hAnsi="Arial Narrow" w:cs="Times New Roman"/>
                <w:lang w:eastAsia="sk-SK"/>
              </w:rPr>
              <w:t xml:space="preserve">  hospodársk</w:t>
            </w:r>
            <w:r w:rsidR="008E3C5B" w:rsidRPr="008B21EC">
              <w:rPr>
                <w:rFonts w:ascii="Arial Narrow" w:eastAsia="Times New Roman" w:hAnsi="Arial Narrow" w:cs="Times New Roman"/>
                <w:lang w:eastAsia="sk-SK"/>
              </w:rPr>
              <w:t>a</w:t>
            </w:r>
            <w:r w:rsidRPr="008B21EC">
              <w:rPr>
                <w:rFonts w:ascii="Arial Narrow" w:eastAsia="Times New Roman" w:hAnsi="Arial Narrow" w:cs="Times New Roman"/>
                <w:lang w:eastAsia="sk-SK"/>
              </w:rPr>
              <w:t xml:space="preserve"> činnosť, ktorá nemá byť podporená, </w:t>
            </w:r>
            <w:r w:rsidR="008E3C5B" w:rsidRPr="008B21EC">
              <w:rPr>
                <w:rFonts w:ascii="Arial Narrow" w:eastAsia="Times New Roman" w:hAnsi="Arial Narrow" w:cs="Times New Roman"/>
                <w:lang w:eastAsia="sk-SK"/>
              </w:rPr>
              <w:t xml:space="preserve">žiadateľ </w:t>
            </w:r>
            <w:r w:rsidRPr="008B21EC">
              <w:rPr>
                <w:rFonts w:ascii="Arial Narrow" w:eastAsia="Times New Roman" w:hAnsi="Arial Narrow" w:cs="Times New Roman"/>
                <w:lang w:eastAsia="sk-SK"/>
              </w:rPr>
              <w:t>deklaruje, že:</w:t>
            </w:r>
          </w:p>
          <w:p w14:paraId="14524DD5" w14:textId="61204F37" w:rsidR="001D47F4" w:rsidRPr="008B21EC" w:rsidRDefault="001D47F4" w:rsidP="00B435BD">
            <w:pPr>
              <w:pStyle w:val="Odsekzoznamu"/>
              <w:numPr>
                <w:ilvl w:val="0"/>
                <w:numId w:val="1"/>
              </w:numPr>
              <w:ind w:left="306" w:hanging="284"/>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t xml:space="preserve">náklady, financovanie a príjmy z nehospodárskej činnosti </w:t>
            </w:r>
            <w:r w:rsidRPr="008B21EC">
              <w:rPr>
                <w:rFonts w:ascii="Arial Narrow" w:eastAsia="Times New Roman" w:hAnsi="Arial Narrow" w:cs="Times New Roman"/>
                <w:lang w:eastAsia="sk-SK"/>
              </w:rPr>
              <w:lastRenderedPageBreak/>
              <w:t xml:space="preserve">možno jasne oddeliť a zaúčtovávajú sa osobitne na základe dôsledne uplatňovaných a objektívne zdôvodniteľných zásad nákladového účtovníctva, </w:t>
            </w:r>
          </w:p>
          <w:p w14:paraId="1EE77689" w14:textId="2BC85BB5" w:rsidR="001D47F4" w:rsidRPr="008B21EC" w:rsidRDefault="001D47F4" w:rsidP="00B435BD">
            <w:pPr>
              <w:pStyle w:val="Odsekzoznamu"/>
              <w:numPr>
                <w:ilvl w:val="0"/>
                <w:numId w:val="1"/>
              </w:numPr>
              <w:ind w:left="306" w:hanging="284"/>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t>uvedené prostriedky nebudú použité na financovanie hospodárskych činností</w:t>
            </w:r>
            <w:r w:rsidR="008E3C5B" w:rsidRPr="008B21EC">
              <w:rPr>
                <w:rFonts w:ascii="Arial Narrow" w:eastAsia="Times New Roman" w:hAnsi="Arial Narrow" w:cs="Times New Roman"/>
                <w:lang w:eastAsia="sk-SK"/>
              </w:rPr>
              <w:t>, resp. na tú časť budovy, v ktorej sa hospodárska činnosť vykonáva, resp. na pomer vykonávanej hospodárskej činnosti k nehospodárskej činnosti vykonávanej v budove</w:t>
            </w:r>
            <w:r w:rsidRPr="008B21EC">
              <w:rPr>
                <w:rFonts w:ascii="Arial Narrow" w:eastAsia="Times New Roman" w:hAnsi="Arial Narrow" w:cs="Times New Roman"/>
                <w:lang w:eastAsia="sk-SK"/>
              </w:rPr>
              <w:t>?</w:t>
            </w:r>
          </w:p>
        </w:tc>
        <w:tc>
          <w:tcPr>
            <w:tcW w:w="1030" w:type="pct"/>
          </w:tcPr>
          <w:p w14:paraId="271113A4" w14:textId="77777777" w:rsidR="001D47F4" w:rsidRPr="008B21EC" w:rsidRDefault="001D47F4" w:rsidP="00501885">
            <w:pPr>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lastRenderedPageBreak/>
              <w:t>Ad a)</w:t>
            </w:r>
          </w:p>
          <w:p w14:paraId="552B46B4" w14:textId="3ADB7250" w:rsidR="001D47F4" w:rsidRPr="008B21EC" w:rsidRDefault="008C1EC5" w:rsidP="00501885">
            <w:pPr>
              <w:jc w:val="both"/>
              <w:rPr>
                <w:rFonts w:ascii="Arial Narrow" w:eastAsia="Times New Roman" w:hAnsi="Arial Narrow" w:cs="Times New Roman"/>
                <w:lang w:eastAsia="sk-SK"/>
              </w:rPr>
            </w:pPr>
            <w:sdt>
              <w:sdtPr>
                <w:rPr>
                  <w:rFonts w:ascii="Arial Narrow" w:eastAsia="Times New Roman" w:hAnsi="Arial Narrow" w:cs="Times New Roman"/>
                  <w:lang w:eastAsia="sk-SK"/>
                </w:rPr>
                <w:id w:val="141936094"/>
                <w:placeholder>
                  <w:docPart w:val="219660159F0D4CDE93CB39D8EC68FF27"/>
                </w:placeholder>
                <w:showingPlcHdr/>
                <w:comboBox>
                  <w:listItem w:value="Vyberte položku."/>
                  <w:listItem w:displayText="áno" w:value="áno"/>
                  <w:listItem w:displayText="nie" w:value="nie"/>
                </w:comboBox>
              </w:sdtPr>
              <w:sdtEndPr/>
              <w:sdtContent>
                <w:r w:rsidR="00501885" w:rsidRPr="008B21EC">
                  <w:rPr>
                    <w:rStyle w:val="Zstupntext"/>
                    <w:rFonts w:ascii="Arial Narrow" w:hAnsi="Arial Narrow"/>
                  </w:rPr>
                  <w:t>Vyberte položku.</w:t>
                </w:r>
              </w:sdtContent>
            </w:sdt>
          </w:p>
          <w:p w14:paraId="78445635" w14:textId="77777777" w:rsidR="001D47F4" w:rsidRPr="008B21EC" w:rsidRDefault="001D47F4" w:rsidP="00501885">
            <w:pPr>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t xml:space="preserve">Ad b) </w:t>
            </w:r>
          </w:p>
          <w:sdt>
            <w:sdtPr>
              <w:rPr>
                <w:rFonts w:ascii="Arial Narrow" w:eastAsia="Times New Roman" w:hAnsi="Arial Narrow" w:cs="Times New Roman"/>
                <w:lang w:eastAsia="sk-SK"/>
              </w:rPr>
              <w:id w:val="811534072"/>
              <w:placeholder>
                <w:docPart w:val="640DFD11B36B406D9E46622C31D8CA38"/>
              </w:placeholder>
              <w:showingPlcHdr/>
              <w:comboBox>
                <w:listItem w:value="Vyberte položku."/>
                <w:listItem w:displayText="áno" w:value="áno"/>
                <w:listItem w:displayText="nie" w:value="nie"/>
              </w:comboBox>
            </w:sdtPr>
            <w:sdtEndPr/>
            <w:sdtContent>
              <w:p w14:paraId="3FFEA51D" w14:textId="1234AD26" w:rsidR="001D47F4" w:rsidRPr="008B21EC" w:rsidRDefault="00501885" w:rsidP="00501885">
                <w:pPr>
                  <w:jc w:val="both"/>
                  <w:rPr>
                    <w:rFonts w:ascii="Arial Narrow" w:eastAsia="Times New Roman" w:hAnsi="Arial Narrow" w:cs="Times New Roman"/>
                    <w:lang w:eastAsia="sk-SK"/>
                  </w:rPr>
                </w:pPr>
                <w:r w:rsidRPr="008B21EC">
                  <w:rPr>
                    <w:rStyle w:val="Zstupntext"/>
                    <w:rFonts w:ascii="Arial Narrow" w:hAnsi="Arial Narrow"/>
                  </w:rPr>
                  <w:t>Vyberte položku.</w:t>
                </w:r>
              </w:p>
            </w:sdtContent>
          </w:sdt>
          <w:p w14:paraId="6E3478F8" w14:textId="77777777" w:rsidR="001D47F4" w:rsidRPr="008B21EC" w:rsidRDefault="001D47F4" w:rsidP="00501885">
            <w:pPr>
              <w:jc w:val="both"/>
              <w:rPr>
                <w:rFonts w:ascii="Arial Narrow" w:eastAsia="Times New Roman" w:hAnsi="Arial Narrow" w:cs="Times New Roman"/>
                <w:lang w:eastAsia="sk-SK"/>
              </w:rPr>
            </w:pPr>
          </w:p>
          <w:p w14:paraId="6191C9F2" w14:textId="683695AF" w:rsidR="001D47F4" w:rsidRPr="008B21EC" w:rsidRDefault="001D47F4">
            <w:pPr>
              <w:jc w:val="both"/>
              <w:rPr>
                <w:rFonts w:ascii="Arial Narrow" w:eastAsia="Times New Roman" w:hAnsi="Arial Narrow" w:cs="Times New Roman"/>
                <w:color w:val="808080" w:themeColor="background1" w:themeShade="80"/>
                <w:lang w:eastAsia="sk-SK"/>
              </w:rPr>
            </w:pPr>
            <w:r w:rsidRPr="008B21EC">
              <w:rPr>
                <w:rFonts w:ascii="Arial Narrow" w:eastAsia="Times New Roman" w:hAnsi="Arial Narrow" w:cs="Times New Roman"/>
                <w:color w:val="808080" w:themeColor="background1" w:themeShade="80"/>
                <w:lang w:eastAsia="sk-SK"/>
              </w:rPr>
              <w:t xml:space="preserve">Ak sú odpovede na obidve </w:t>
            </w:r>
            <w:proofErr w:type="spellStart"/>
            <w:r w:rsidRPr="008B21EC">
              <w:rPr>
                <w:rFonts w:ascii="Arial Narrow" w:eastAsia="Times New Roman" w:hAnsi="Arial Narrow" w:cs="Times New Roman"/>
                <w:color w:val="808080" w:themeColor="background1" w:themeShade="80"/>
                <w:lang w:eastAsia="sk-SK"/>
              </w:rPr>
              <w:t>podotázky</w:t>
            </w:r>
            <w:proofErr w:type="spellEnd"/>
            <w:r w:rsidRPr="008B21EC">
              <w:rPr>
                <w:rFonts w:ascii="Arial Narrow" w:eastAsia="Times New Roman" w:hAnsi="Arial Narrow" w:cs="Times New Roman"/>
                <w:color w:val="808080" w:themeColor="background1" w:themeShade="80"/>
                <w:lang w:eastAsia="sk-SK"/>
              </w:rPr>
              <w:t xml:space="preserve"> ÁNO, prejdite na časť </w:t>
            </w:r>
            <w:r w:rsidR="001C64E0" w:rsidRPr="008B21EC">
              <w:rPr>
                <w:rFonts w:ascii="Arial Narrow" w:eastAsia="Times New Roman" w:hAnsi="Arial Narrow" w:cs="Times New Roman"/>
                <w:color w:val="808080" w:themeColor="background1" w:themeShade="80"/>
                <w:lang w:eastAsia="sk-SK"/>
              </w:rPr>
              <w:lastRenderedPageBreak/>
              <w:t>VYHODNO</w:t>
            </w:r>
            <w:r w:rsidR="00253CB4" w:rsidRPr="008B21EC">
              <w:rPr>
                <w:rFonts w:ascii="Arial Narrow" w:eastAsia="Times New Roman" w:hAnsi="Arial Narrow" w:cs="Times New Roman"/>
                <w:color w:val="808080" w:themeColor="background1" w:themeShade="80"/>
                <w:lang w:eastAsia="sk-SK"/>
              </w:rPr>
              <w:t>TENIE</w:t>
            </w:r>
            <w:r w:rsidRPr="008B21EC">
              <w:rPr>
                <w:rFonts w:ascii="Arial Narrow" w:eastAsia="Times New Roman" w:hAnsi="Arial Narrow" w:cs="Times New Roman"/>
                <w:color w:val="808080" w:themeColor="background1" w:themeShade="80"/>
                <w:lang w:eastAsia="sk-SK"/>
              </w:rPr>
              <w:t xml:space="preserve"> </w:t>
            </w:r>
            <w:r w:rsidR="00253CB4" w:rsidRPr="008B21EC">
              <w:rPr>
                <w:rFonts w:ascii="Arial Narrow" w:eastAsia="Times New Roman" w:hAnsi="Arial Narrow" w:cs="Times New Roman"/>
                <w:color w:val="808080" w:themeColor="background1" w:themeShade="80"/>
                <w:lang w:eastAsia="sk-SK"/>
              </w:rPr>
              <w:t>TESTU</w:t>
            </w:r>
            <w:r w:rsidRPr="008B21EC">
              <w:rPr>
                <w:rFonts w:ascii="Arial Narrow" w:eastAsia="Times New Roman" w:hAnsi="Arial Narrow" w:cs="Times New Roman"/>
                <w:color w:val="808080" w:themeColor="background1" w:themeShade="80"/>
                <w:lang w:eastAsia="sk-SK"/>
              </w:rPr>
              <w:t xml:space="preserve"> a vyberte možnosť „Podpora nehospodárskej činnosti – mimo pravidiel v oblasti štátnej pomoci“.</w:t>
            </w:r>
          </w:p>
          <w:p w14:paraId="30FD4419" w14:textId="77777777" w:rsidR="001D47F4" w:rsidRPr="008B21EC" w:rsidRDefault="001D47F4">
            <w:pPr>
              <w:jc w:val="both"/>
              <w:rPr>
                <w:rFonts w:ascii="Arial Narrow" w:eastAsia="Times New Roman" w:hAnsi="Arial Narrow" w:cs="Times New Roman"/>
                <w:lang w:eastAsia="sk-SK"/>
              </w:rPr>
            </w:pPr>
          </w:p>
          <w:p w14:paraId="21FF7E02" w14:textId="779467BD" w:rsidR="001D47F4" w:rsidRPr="008B21EC" w:rsidRDefault="001D47F4">
            <w:pPr>
              <w:jc w:val="both"/>
              <w:rPr>
                <w:rFonts w:ascii="Arial Narrow" w:eastAsia="Times New Roman" w:hAnsi="Arial Narrow" w:cs="Times New Roman"/>
                <w:lang w:eastAsia="sk-SK"/>
              </w:rPr>
            </w:pPr>
            <w:r w:rsidRPr="008B21EC">
              <w:rPr>
                <w:rFonts w:ascii="Arial Narrow" w:eastAsia="Times New Roman" w:hAnsi="Arial Narrow" w:cs="Times New Roman"/>
                <w:color w:val="808080" w:themeColor="background1" w:themeShade="80"/>
                <w:lang w:eastAsia="sk-SK"/>
              </w:rPr>
              <w:t xml:space="preserve">Ak je aspoň na jednu otázku odpoveď NIE, </w:t>
            </w:r>
            <w:r w:rsidR="008E3C5B" w:rsidRPr="008B21EC">
              <w:rPr>
                <w:rFonts w:ascii="Arial Narrow" w:eastAsia="Times New Roman" w:hAnsi="Arial Narrow" w:cs="Times New Roman"/>
                <w:color w:val="808080" w:themeColor="background1" w:themeShade="80"/>
                <w:lang w:eastAsia="sk-SK"/>
              </w:rPr>
              <w:t>tak nie je možné poskytnúť požadovanú podporu</w:t>
            </w:r>
            <w:r w:rsidRPr="008B21EC">
              <w:rPr>
                <w:rFonts w:ascii="Arial Narrow" w:eastAsia="Times New Roman" w:hAnsi="Arial Narrow" w:cs="Times New Roman"/>
                <w:color w:val="808080" w:themeColor="background1" w:themeShade="80"/>
                <w:lang w:eastAsia="sk-SK"/>
              </w:rPr>
              <w:t>.</w:t>
            </w:r>
          </w:p>
          <w:p w14:paraId="30BB30C6" w14:textId="200C4C6E" w:rsidR="001D47F4" w:rsidRPr="008B21EC" w:rsidRDefault="001D47F4" w:rsidP="00501885">
            <w:pPr>
              <w:jc w:val="both"/>
              <w:rPr>
                <w:rFonts w:ascii="Arial Narrow" w:eastAsia="Times New Roman" w:hAnsi="Arial Narrow" w:cs="Times New Roman"/>
                <w:lang w:eastAsia="sk-SK"/>
              </w:rPr>
            </w:pPr>
          </w:p>
        </w:tc>
        <w:tc>
          <w:tcPr>
            <w:tcW w:w="2353" w:type="pct"/>
          </w:tcPr>
          <w:p w14:paraId="5052C0D4" w14:textId="135CC715" w:rsidR="005F6A80" w:rsidRPr="008B21EC" w:rsidRDefault="003A4337" w:rsidP="00501885">
            <w:pPr>
              <w:jc w:val="both"/>
              <w:rPr>
                <w:rFonts w:ascii="Arial Narrow" w:eastAsia="Times New Roman" w:hAnsi="Arial Narrow" w:cs="Times New Roman"/>
                <w:i/>
                <w:iCs/>
                <w:color w:val="808080" w:themeColor="background1" w:themeShade="80"/>
                <w:lang w:eastAsia="sk-SK"/>
              </w:rPr>
            </w:pPr>
            <w:r w:rsidRPr="008B21EC">
              <w:rPr>
                <w:rFonts w:ascii="Arial Narrow" w:eastAsia="Times New Roman" w:hAnsi="Arial Narrow" w:cs="Times New Roman"/>
                <w:i/>
                <w:iCs/>
                <w:color w:val="808080" w:themeColor="background1" w:themeShade="80"/>
                <w:lang w:eastAsia="sk-SK"/>
              </w:rPr>
              <w:lastRenderedPageBreak/>
              <w:t>(</w:t>
            </w:r>
            <w:r w:rsidR="001D47F4" w:rsidRPr="008B21EC">
              <w:rPr>
                <w:rFonts w:ascii="Arial Narrow" w:eastAsia="Times New Roman" w:hAnsi="Arial Narrow" w:cs="Times New Roman"/>
                <w:i/>
                <w:iCs/>
                <w:color w:val="808080" w:themeColor="background1" w:themeShade="80"/>
                <w:lang w:eastAsia="sk-SK"/>
              </w:rPr>
              <w:t>V prípade, ak v podporovanej budove dochádza</w:t>
            </w:r>
            <w:r w:rsidR="00522388" w:rsidRPr="008B21EC">
              <w:rPr>
                <w:rFonts w:ascii="Arial Narrow" w:eastAsia="Times New Roman" w:hAnsi="Arial Narrow" w:cs="Times New Roman"/>
                <w:i/>
                <w:iCs/>
                <w:color w:val="808080" w:themeColor="background1" w:themeShade="80"/>
                <w:lang w:eastAsia="sk-SK"/>
              </w:rPr>
              <w:t xml:space="preserve"> aj</w:t>
            </w:r>
            <w:r w:rsidR="001D47F4" w:rsidRPr="008B21EC">
              <w:rPr>
                <w:rFonts w:ascii="Arial Narrow" w:eastAsia="Times New Roman" w:hAnsi="Arial Narrow" w:cs="Times New Roman"/>
                <w:i/>
                <w:iCs/>
                <w:color w:val="808080" w:themeColor="background1" w:themeShade="80"/>
                <w:lang w:eastAsia="sk-SK"/>
              </w:rPr>
              <w:t xml:space="preserve"> k</w:t>
            </w:r>
            <w:r w:rsidR="005F6A80" w:rsidRPr="008B21EC">
              <w:rPr>
                <w:rFonts w:ascii="Arial Narrow" w:eastAsia="Times New Roman" w:hAnsi="Arial Narrow" w:cs="Times New Roman"/>
                <w:i/>
                <w:iCs/>
                <w:color w:val="808080" w:themeColor="background1" w:themeShade="80"/>
                <w:lang w:eastAsia="sk-SK"/>
              </w:rPr>
              <w:t> hospodárskej činnosti, na ktorú sa prostriedky mechanizmu neposkytnú</w:t>
            </w:r>
            <w:r w:rsidR="001D47F4" w:rsidRPr="008B21EC">
              <w:rPr>
                <w:rFonts w:ascii="Arial Narrow" w:eastAsia="Times New Roman" w:hAnsi="Arial Narrow" w:cs="Times New Roman"/>
                <w:i/>
                <w:iCs/>
                <w:color w:val="808080" w:themeColor="background1" w:themeShade="80"/>
                <w:lang w:eastAsia="sk-SK"/>
              </w:rPr>
              <w:t xml:space="preserve">, </w:t>
            </w:r>
            <w:r w:rsidR="00371109" w:rsidRPr="008B21EC">
              <w:rPr>
                <w:rFonts w:ascii="Arial Narrow" w:eastAsia="Times New Roman" w:hAnsi="Arial Narrow" w:cs="Times New Roman"/>
                <w:i/>
                <w:iCs/>
                <w:color w:val="808080" w:themeColor="background1" w:themeShade="80"/>
                <w:lang w:eastAsia="sk-SK"/>
              </w:rPr>
              <w:t xml:space="preserve">sú </w:t>
            </w:r>
            <w:r w:rsidR="001D47F4" w:rsidRPr="008B21EC">
              <w:rPr>
                <w:rFonts w:ascii="Arial Narrow" w:eastAsia="Times New Roman" w:hAnsi="Arial Narrow" w:cs="Times New Roman"/>
                <w:i/>
                <w:iCs/>
                <w:color w:val="808080" w:themeColor="background1" w:themeShade="80"/>
                <w:lang w:eastAsia="sk-SK"/>
              </w:rPr>
              <w:t xml:space="preserve">žiadatelia povinní preukázať, resp. deklarovať zabezpečenie oddeleného sledovania činností/nákladov a potvrdiť, že </w:t>
            </w:r>
            <w:r w:rsidR="005F6A80" w:rsidRPr="008B21EC">
              <w:rPr>
                <w:rFonts w:ascii="Arial Narrow" w:eastAsia="Times New Roman" w:hAnsi="Arial Narrow" w:cs="Times New Roman"/>
                <w:i/>
                <w:iCs/>
                <w:color w:val="808080" w:themeColor="background1" w:themeShade="80"/>
                <w:lang w:eastAsia="sk-SK"/>
              </w:rPr>
              <w:t xml:space="preserve">náklady, financovanie a príjmy z nehospodárskej činnosti možno jasne oddeliť a zaúčtovávajú sa osobitne na </w:t>
            </w:r>
            <w:r w:rsidR="005F6A80" w:rsidRPr="008B21EC">
              <w:rPr>
                <w:rFonts w:ascii="Arial Narrow" w:eastAsia="Times New Roman" w:hAnsi="Arial Narrow" w:cs="Times New Roman"/>
                <w:i/>
                <w:iCs/>
                <w:color w:val="808080" w:themeColor="background1" w:themeShade="80"/>
                <w:lang w:eastAsia="sk-SK"/>
              </w:rPr>
              <w:lastRenderedPageBreak/>
              <w:t xml:space="preserve">základe dôsledne uplatňovaných a objektívne zdôvodniteľných zásad nákladového účtovníctva, </w:t>
            </w:r>
          </w:p>
          <w:p w14:paraId="184AEEF4" w14:textId="576F55FD" w:rsidR="001D47F4" w:rsidRPr="008B21EC" w:rsidRDefault="005F6A80" w:rsidP="00501885">
            <w:pPr>
              <w:jc w:val="both"/>
              <w:rPr>
                <w:rFonts w:ascii="Arial Narrow" w:eastAsia="Times New Roman" w:hAnsi="Arial Narrow" w:cs="Times New Roman"/>
                <w:i/>
                <w:iCs/>
                <w:color w:val="808080" w:themeColor="background1" w:themeShade="80"/>
                <w:lang w:eastAsia="sk-SK"/>
              </w:rPr>
            </w:pPr>
            <w:r w:rsidRPr="008B21EC">
              <w:rPr>
                <w:rFonts w:ascii="Arial Narrow" w:eastAsia="Times New Roman" w:hAnsi="Arial Narrow" w:cs="Times New Roman"/>
                <w:i/>
                <w:iCs/>
                <w:color w:val="808080" w:themeColor="background1" w:themeShade="80"/>
                <w:lang w:eastAsia="sk-SK"/>
              </w:rPr>
              <w:t>a poskytnuté prostriedky nebudú použité na financovanie</w:t>
            </w:r>
            <w:r w:rsidR="008E3C5B" w:rsidRPr="008B21EC">
              <w:rPr>
                <w:rFonts w:ascii="Arial Narrow" w:eastAsia="Times New Roman" w:hAnsi="Arial Narrow" w:cs="Times New Roman"/>
                <w:i/>
                <w:iCs/>
                <w:color w:val="808080" w:themeColor="background1" w:themeShade="80"/>
                <w:lang w:eastAsia="sk-SK"/>
              </w:rPr>
              <w:t xml:space="preserve"> tých častí budovy ktoré slúžia</w:t>
            </w:r>
            <w:r w:rsidR="008424E1" w:rsidRPr="008B21EC">
              <w:rPr>
                <w:rFonts w:ascii="Arial Narrow" w:eastAsia="Times New Roman" w:hAnsi="Arial Narrow" w:cs="Times New Roman"/>
                <w:i/>
                <w:iCs/>
                <w:color w:val="808080" w:themeColor="background1" w:themeShade="80"/>
                <w:lang w:eastAsia="sk-SK"/>
              </w:rPr>
              <w:t xml:space="preserve"> na</w:t>
            </w:r>
            <w:r w:rsidRPr="008B21EC">
              <w:rPr>
                <w:rFonts w:ascii="Arial Narrow" w:eastAsia="Times New Roman" w:hAnsi="Arial Narrow" w:cs="Times New Roman"/>
                <w:i/>
                <w:iCs/>
                <w:color w:val="808080" w:themeColor="background1" w:themeShade="80"/>
                <w:lang w:eastAsia="sk-SK"/>
              </w:rPr>
              <w:t xml:space="preserve"> </w:t>
            </w:r>
            <w:r w:rsidR="00371109" w:rsidRPr="008B21EC">
              <w:rPr>
                <w:rFonts w:ascii="Arial Narrow" w:eastAsia="Times New Roman" w:hAnsi="Arial Narrow" w:cs="Times New Roman"/>
                <w:i/>
                <w:iCs/>
                <w:color w:val="808080" w:themeColor="background1" w:themeShade="80"/>
                <w:lang w:eastAsia="sk-SK"/>
              </w:rPr>
              <w:t>takéto</w:t>
            </w:r>
            <w:r w:rsidR="008424E1" w:rsidRPr="008B21EC">
              <w:rPr>
                <w:rFonts w:ascii="Arial Narrow" w:eastAsia="Times New Roman" w:hAnsi="Arial Narrow" w:cs="Times New Roman"/>
                <w:i/>
                <w:iCs/>
                <w:color w:val="808080" w:themeColor="background1" w:themeShade="80"/>
                <w:lang w:eastAsia="sk-SK"/>
              </w:rPr>
              <w:t xml:space="preserve"> </w:t>
            </w:r>
            <w:r w:rsidRPr="008B21EC">
              <w:rPr>
                <w:rFonts w:ascii="Arial Narrow" w:eastAsia="Times New Roman" w:hAnsi="Arial Narrow" w:cs="Times New Roman"/>
                <w:i/>
                <w:iCs/>
                <w:color w:val="808080" w:themeColor="background1" w:themeShade="80"/>
                <w:lang w:eastAsia="sk-SK"/>
              </w:rPr>
              <w:t>hospodársk</w:t>
            </w:r>
            <w:r w:rsidR="008424E1" w:rsidRPr="008B21EC">
              <w:rPr>
                <w:rFonts w:ascii="Arial Narrow" w:eastAsia="Times New Roman" w:hAnsi="Arial Narrow" w:cs="Times New Roman"/>
                <w:i/>
                <w:iCs/>
                <w:color w:val="808080" w:themeColor="background1" w:themeShade="80"/>
                <w:lang w:eastAsia="sk-SK"/>
              </w:rPr>
              <w:t>e</w:t>
            </w:r>
            <w:r w:rsidRPr="008B21EC">
              <w:rPr>
                <w:rFonts w:ascii="Arial Narrow" w:eastAsia="Times New Roman" w:hAnsi="Arial Narrow" w:cs="Times New Roman"/>
                <w:i/>
                <w:iCs/>
                <w:color w:val="808080" w:themeColor="background1" w:themeShade="80"/>
                <w:lang w:eastAsia="sk-SK"/>
              </w:rPr>
              <w:t xml:space="preserve"> činnost</w:t>
            </w:r>
            <w:r w:rsidR="00371109" w:rsidRPr="008B21EC">
              <w:rPr>
                <w:rFonts w:ascii="Arial Narrow" w:eastAsia="Times New Roman" w:hAnsi="Arial Narrow" w:cs="Times New Roman"/>
                <w:i/>
                <w:iCs/>
                <w:color w:val="808080" w:themeColor="background1" w:themeShade="80"/>
                <w:lang w:eastAsia="sk-SK"/>
              </w:rPr>
              <w:t>i.</w:t>
            </w:r>
            <w:r w:rsidR="003A4337" w:rsidRPr="008B21EC">
              <w:rPr>
                <w:rFonts w:ascii="Arial Narrow" w:eastAsia="Times New Roman" w:hAnsi="Arial Narrow" w:cs="Times New Roman"/>
                <w:i/>
                <w:iCs/>
                <w:color w:val="808080" w:themeColor="background1" w:themeShade="80"/>
                <w:lang w:eastAsia="sk-SK"/>
              </w:rPr>
              <w:t>)</w:t>
            </w:r>
          </w:p>
        </w:tc>
      </w:tr>
      <w:tr w:rsidR="00E33A1D" w:rsidRPr="008B21EC" w14:paraId="1D8B2CCC" w14:textId="77777777" w:rsidTr="008B21EC">
        <w:tc>
          <w:tcPr>
            <w:tcW w:w="1617" w:type="pct"/>
            <w:shd w:val="clear" w:color="auto" w:fill="E7E6E6" w:themeFill="background2"/>
          </w:tcPr>
          <w:p w14:paraId="31101C54" w14:textId="67D2061C" w:rsidR="001D47F4" w:rsidRPr="008B21EC" w:rsidRDefault="00253CB4" w:rsidP="00B435BD">
            <w:pPr>
              <w:ind w:left="22"/>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lastRenderedPageBreak/>
              <w:t>4</w:t>
            </w:r>
            <w:r w:rsidR="00B435BD">
              <w:rPr>
                <w:rFonts w:ascii="Arial Narrow" w:eastAsia="Times New Roman" w:hAnsi="Arial Narrow" w:cs="Times New Roman"/>
                <w:lang w:eastAsia="sk-SK"/>
              </w:rPr>
              <w:t xml:space="preserve">. </w:t>
            </w:r>
            <w:r w:rsidR="00FF6A3C" w:rsidRPr="008B21EC">
              <w:rPr>
                <w:rFonts w:ascii="Arial Narrow" w:eastAsia="Times New Roman" w:hAnsi="Arial Narrow" w:cs="Times New Roman"/>
                <w:lang w:eastAsia="sk-SK"/>
              </w:rPr>
              <w:t>H</w:t>
            </w:r>
            <w:r w:rsidR="001D47F4" w:rsidRPr="008B21EC">
              <w:rPr>
                <w:rFonts w:ascii="Arial Narrow" w:eastAsia="Times New Roman" w:hAnsi="Arial Narrow" w:cs="Times New Roman"/>
                <w:lang w:eastAsia="sk-SK"/>
              </w:rPr>
              <w:t>ospodárska činnosť</w:t>
            </w:r>
            <w:r w:rsidR="00FF6A3C" w:rsidRPr="008B21EC">
              <w:rPr>
                <w:rFonts w:ascii="Arial Narrow" w:eastAsia="Times New Roman" w:hAnsi="Arial Narrow" w:cs="Times New Roman"/>
                <w:lang w:eastAsia="sk-SK"/>
              </w:rPr>
              <w:t xml:space="preserve"> vykonávaná v stavbe</w:t>
            </w:r>
            <w:r w:rsidR="001D47F4" w:rsidRPr="008B21EC">
              <w:rPr>
                <w:rFonts w:ascii="Arial Narrow" w:eastAsia="Times New Roman" w:hAnsi="Arial Narrow" w:cs="Times New Roman"/>
                <w:lang w:eastAsia="sk-SK"/>
              </w:rPr>
              <w:t xml:space="preserve"> </w:t>
            </w:r>
            <w:r w:rsidR="00FF6A3C" w:rsidRPr="008B21EC">
              <w:rPr>
                <w:rFonts w:ascii="Arial Narrow" w:eastAsia="Times New Roman" w:hAnsi="Arial Narrow" w:cs="Times New Roman"/>
                <w:lang w:eastAsia="sk-SK"/>
              </w:rPr>
              <w:t xml:space="preserve">je </w:t>
            </w:r>
            <w:r w:rsidR="001D47F4" w:rsidRPr="008B21EC">
              <w:rPr>
                <w:rFonts w:ascii="Arial Narrow" w:hAnsi="Arial Narrow" w:cs="Times New Roman"/>
              </w:rPr>
              <w:t>čisto sprievodnou činnosťou, teda činnosťou, ktorá je priamo spojená s prevádzkou infraštruktúry a je pre ňu nevyhnutná alebo je neoddeliteľne spojená s jej hlavným nehospodárskym využitím</w:t>
            </w:r>
            <w:r w:rsidR="00FF6A3C" w:rsidRPr="008B21EC">
              <w:rPr>
                <w:rFonts w:ascii="Arial Narrow" w:hAnsi="Arial Narrow" w:cs="Times New Roman"/>
              </w:rPr>
              <w:t>, alebo ide o činnosť lokálneho charakteru, alebo obvyklé vybavenie infraštruktúry a tieto činnosti nepresahujú viac ako 20% celkovej kapacity stavby</w:t>
            </w:r>
            <w:r w:rsidR="001D47F4" w:rsidRPr="008B21EC">
              <w:rPr>
                <w:rFonts w:ascii="Arial Narrow" w:hAnsi="Arial Narrow" w:cs="Times New Roman"/>
              </w:rPr>
              <w:t xml:space="preserve">? </w:t>
            </w:r>
          </w:p>
        </w:tc>
        <w:tc>
          <w:tcPr>
            <w:tcW w:w="1030" w:type="pct"/>
          </w:tcPr>
          <w:sdt>
            <w:sdtPr>
              <w:rPr>
                <w:rFonts w:ascii="Arial Narrow" w:eastAsia="Times New Roman" w:hAnsi="Arial Narrow" w:cs="Times New Roman"/>
                <w:lang w:eastAsia="sk-SK"/>
              </w:rPr>
              <w:id w:val="1386682559"/>
              <w:placeholder>
                <w:docPart w:val="AD1B6FFA5AF54FD7BA83F6D11944AC3B"/>
              </w:placeholder>
              <w:showingPlcHdr/>
              <w:comboBox>
                <w:listItem w:value="Vyberte položku."/>
                <w:listItem w:displayText="áno" w:value="áno"/>
                <w:listItem w:displayText="nie" w:value="nie"/>
              </w:comboBox>
            </w:sdtPr>
            <w:sdtEndPr/>
            <w:sdtContent>
              <w:p w14:paraId="57C4F4EB" w14:textId="0F4446B8" w:rsidR="001D47F4" w:rsidRPr="008B21EC" w:rsidRDefault="00D131E5" w:rsidP="00D131E5">
                <w:pPr>
                  <w:jc w:val="both"/>
                  <w:rPr>
                    <w:rFonts w:ascii="Arial Narrow" w:eastAsia="Times New Roman" w:hAnsi="Arial Narrow" w:cs="Times New Roman"/>
                    <w:lang w:eastAsia="sk-SK"/>
                  </w:rPr>
                </w:pPr>
                <w:r w:rsidRPr="008B21EC">
                  <w:rPr>
                    <w:rStyle w:val="Zstupntext"/>
                    <w:rFonts w:ascii="Arial Narrow" w:hAnsi="Arial Narrow"/>
                  </w:rPr>
                  <w:t>Vyberte položku.</w:t>
                </w:r>
              </w:p>
            </w:sdtContent>
          </w:sdt>
          <w:p w14:paraId="27C77156" w14:textId="77777777" w:rsidR="001D47F4" w:rsidRPr="008B21EC" w:rsidRDefault="001D47F4" w:rsidP="00D131E5">
            <w:pPr>
              <w:jc w:val="both"/>
              <w:rPr>
                <w:rFonts w:ascii="Arial Narrow" w:eastAsia="Times New Roman" w:hAnsi="Arial Narrow" w:cs="Times New Roman"/>
                <w:lang w:eastAsia="sk-SK"/>
              </w:rPr>
            </w:pPr>
          </w:p>
          <w:p w14:paraId="18D2EFCD" w14:textId="511B5EED" w:rsidR="001D47F4" w:rsidRPr="008B21EC" w:rsidRDefault="001D47F4">
            <w:pPr>
              <w:jc w:val="both"/>
              <w:rPr>
                <w:rFonts w:ascii="Arial Narrow" w:eastAsia="Times New Roman" w:hAnsi="Arial Narrow" w:cs="Times New Roman"/>
                <w:color w:val="808080" w:themeColor="background1" w:themeShade="80"/>
                <w:lang w:eastAsia="sk-SK"/>
              </w:rPr>
            </w:pPr>
            <w:r w:rsidRPr="008B21EC">
              <w:rPr>
                <w:rFonts w:ascii="Arial Narrow" w:eastAsia="Times New Roman" w:hAnsi="Arial Narrow" w:cs="Times New Roman"/>
                <w:color w:val="808080" w:themeColor="background1" w:themeShade="80"/>
                <w:lang w:eastAsia="sk-SK"/>
              </w:rPr>
              <w:t xml:space="preserve">Ak je odpoveď ÁNO, prejdite na otázku č. </w:t>
            </w:r>
            <w:r w:rsidR="00253CB4" w:rsidRPr="008B21EC">
              <w:rPr>
                <w:rFonts w:ascii="Arial Narrow" w:eastAsia="Times New Roman" w:hAnsi="Arial Narrow" w:cs="Times New Roman"/>
                <w:color w:val="808080" w:themeColor="background1" w:themeShade="80"/>
                <w:lang w:eastAsia="sk-SK"/>
              </w:rPr>
              <w:t>5</w:t>
            </w:r>
            <w:r w:rsidRPr="008B21EC">
              <w:rPr>
                <w:rFonts w:ascii="Arial Narrow" w:eastAsia="Times New Roman" w:hAnsi="Arial Narrow" w:cs="Times New Roman"/>
                <w:color w:val="808080" w:themeColor="background1" w:themeShade="80"/>
                <w:lang w:eastAsia="sk-SK"/>
              </w:rPr>
              <w:t>.</w:t>
            </w:r>
          </w:p>
          <w:p w14:paraId="6F465BB8" w14:textId="77777777" w:rsidR="001D47F4" w:rsidRPr="008B21EC" w:rsidRDefault="001D47F4">
            <w:pPr>
              <w:jc w:val="both"/>
              <w:rPr>
                <w:rFonts w:ascii="Arial Narrow" w:eastAsia="Times New Roman" w:hAnsi="Arial Narrow" w:cs="Times New Roman"/>
                <w:color w:val="808080" w:themeColor="background1" w:themeShade="80"/>
                <w:lang w:eastAsia="sk-SK"/>
              </w:rPr>
            </w:pPr>
          </w:p>
          <w:p w14:paraId="521B814E" w14:textId="221590D4" w:rsidR="001D47F4" w:rsidRPr="008B21EC" w:rsidRDefault="001D47F4">
            <w:pPr>
              <w:jc w:val="both"/>
              <w:rPr>
                <w:rFonts w:ascii="Arial Narrow" w:eastAsia="Times New Roman" w:hAnsi="Arial Narrow" w:cs="Times New Roman"/>
                <w:lang w:eastAsia="sk-SK"/>
              </w:rPr>
            </w:pPr>
            <w:r w:rsidRPr="008B21EC">
              <w:rPr>
                <w:rFonts w:ascii="Arial Narrow" w:eastAsia="Times New Roman" w:hAnsi="Arial Narrow" w:cs="Times New Roman"/>
                <w:color w:val="808080" w:themeColor="background1" w:themeShade="80"/>
                <w:lang w:eastAsia="sk-SK"/>
              </w:rPr>
              <w:t xml:space="preserve">Ak je odpoveď NIE, </w:t>
            </w:r>
            <w:r w:rsidR="00FF6A3C" w:rsidRPr="008B21EC">
              <w:rPr>
                <w:rFonts w:ascii="Arial Narrow" w:eastAsia="Times New Roman" w:hAnsi="Arial Narrow" w:cs="Times New Roman"/>
                <w:color w:val="808080" w:themeColor="background1" w:themeShade="80"/>
                <w:lang w:eastAsia="sk-SK"/>
              </w:rPr>
              <w:t>vráťte sa na otázku č. 2 a odpovedzte „nie“</w:t>
            </w:r>
            <w:r w:rsidRPr="008B21EC">
              <w:rPr>
                <w:rFonts w:ascii="Arial Narrow" w:eastAsia="Times New Roman" w:hAnsi="Arial Narrow" w:cs="Times New Roman"/>
                <w:color w:val="808080" w:themeColor="background1" w:themeShade="80"/>
                <w:lang w:eastAsia="sk-SK"/>
              </w:rPr>
              <w:t>.</w:t>
            </w:r>
          </w:p>
        </w:tc>
        <w:tc>
          <w:tcPr>
            <w:tcW w:w="2353" w:type="pct"/>
          </w:tcPr>
          <w:p w14:paraId="043C6F6C" w14:textId="2E3CEC66" w:rsidR="001D47F4" w:rsidRPr="008B21EC" w:rsidRDefault="00FF6A3C" w:rsidP="00D131E5">
            <w:pPr>
              <w:jc w:val="both"/>
              <w:rPr>
                <w:rFonts w:ascii="Arial Narrow" w:eastAsia="Times New Roman" w:hAnsi="Arial Narrow" w:cs="Times New Roman"/>
                <w:i/>
                <w:iCs/>
                <w:color w:val="808080" w:themeColor="background1" w:themeShade="80"/>
                <w:lang w:eastAsia="sk-SK"/>
              </w:rPr>
            </w:pPr>
            <w:r w:rsidRPr="008B21EC">
              <w:rPr>
                <w:rFonts w:ascii="Arial Narrow" w:eastAsia="Times New Roman" w:hAnsi="Arial Narrow" w:cs="Times New Roman"/>
                <w:i/>
                <w:iCs/>
                <w:color w:val="808080" w:themeColor="background1" w:themeShade="80"/>
                <w:lang w:eastAsia="sk-SK"/>
              </w:rPr>
              <w:t>(Ak kapacita budovy v súvislosti s doplnkovou/sprievodnou hospodárskou činnosťou, s činnosťou lokálneho charakteru, s obvyklým vybavením infraštruktúry hoci aj kumulatívne prekročí 20%, nie je možné poskytnúť podporu v maximálnej výške a bude sa k týmto činnostiam pristupovať rovnako ako k akejkoľvek inej neoprávnenej hospodárskej činnosti vykonávanej v budove a výška podpory bude pomerne percentuálne ponížená.)</w:t>
            </w:r>
          </w:p>
        </w:tc>
      </w:tr>
      <w:tr w:rsidR="00E33A1D" w:rsidRPr="008B21EC" w14:paraId="65786714" w14:textId="77777777" w:rsidTr="008B21EC">
        <w:tc>
          <w:tcPr>
            <w:tcW w:w="1617" w:type="pct"/>
            <w:shd w:val="clear" w:color="auto" w:fill="E7E6E6" w:themeFill="background2"/>
          </w:tcPr>
          <w:p w14:paraId="6D14B789" w14:textId="196FE1E5" w:rsidR="001D47F4" w:rsidRPr="008B21EC" w:rsidRDefault="00FF6A3C" w:rsidP="00B435BD">
            <w:pPr>
              <w:ind w:left="22"/>
              <w:jc w:val="both"/>
              <w:rPr>
                <w:rFonts w:ascii="Arial Narrow" w:eastAsia="Times New Roman" w:hAnsi="Arial Narrow" w:cs="Times New Roman"/>
                <w:lang w:eastAsia="sk-SK"/>
              </w:rPr>
            </w:pPr>
            <w:r w:rsidRPr="008B21EC">
              <w:rPr>
                <w:rFonts w:ascii="Arial Narrow" w:eastAsia="Times New Roman" w:hAnsi="Arial Narrow" w:cs="Times New Roman"/>
                <w:lang w:eastAsia="sk-SK"/>
              </w:rPr>
              <w:t>5</w:t>
            </w:r>
            <w:r w:rsidR="001D47F4" w:rsidRPr="008B21EC">
              <w:rPr>
                <w:rFonts w:ascii="Arial Narrow" w:eastAsia="Times New Roman" w:hAnsi="Arial Narrow" w:cs="Times New Roman"/>
                <w:lang w:eastAsia="sk-SK"/>
              </w:rPr>
              <w:t>.</w:t>
            </w:r>
            <w:r w:rsidRPr="008B21EC">
              <w:rPr>
                <w:rFonts w:ascii="Arial Narrow" w:eastAsia="Times New Roman" w:hAnsi="Arial Narrow" w:cs="Times New Roman"/>
                <w:lang w:eastAsia="sk-SK"/>
              </w:rPr>
              <w:t xml:space="preserve"> Ž</w:t>
            </w:r>
            <w:r w:rsidR="001D47F4" w:rsidRPr="008B21EC">
              <w:rPr>
                <w:rFonts w:ascii="Arial Narrow" w:eastAsia="Times New Roman" w:hAnsi="Arial Narrow" w:cs="Times New Roman"/>
                <w:lang w:eastAsia="sk-SK"/>
              </w:rPr>
              <w:t>iadateľ</w:t>
            </w:r>
            <w:r w:rsidRPr="008B21EC">
              <w:rPr>
                <w:rFonts w:ascii="Arial Narrow" w:eastAsia="Times New Roman" w:hAnsi="Arial Narrow" w:cs="Times New Roman"/>
                <w:lang w:eastAsia="sk-SK"/>
              </w:rPr>
              <w:t xml:space="preserve"> vie zabezpečiť a zabezpečí</w:t>
            </w:r>
            <w:r w:rsidR="001D47F4" w:rsidRPr="008B21EC">
              <w:rPr>
                <w:rFonts w:ascii="Arial Narrow" w:eastAsia="Times New Roman" w:hAnsi="Arial Narrow" w:cs="Times New Roman"/>
                <w:lang w:eastAsia="sk-SK"/>
              </w:rPr>
              <w:t xml:space="preserve"> preukazova</w:t>
            </w:r>
            <w:r w:rsidRPr="008B21EC">
              <w:rPr>
                <w:rFonts w:ascii="Arial Narrow" w:eastAsia="Times New Roman" w:hAnsi="Arial Narrow" w:cs="Times New Roman"/>
                <w:lang w:eastAsia="sk-SK"/>
              </w:rPr>
              <w:t>nie na ročnej báze</w:t>
            </w:r>
            <w:r w:rsidR="001D47F4" w:rsidRPr="008B21EC">
              <w:rPr>
                <w:rFonts w:ascii="Arial Narrow" w:eastAsia="Times New Roman" w:hAnsi="Arial Narrow" w:cs="Times New Roman"/>
                <w:lang w:eastAsia="sk-SK"/>
              </w:rPr>
              <w:t xml:space="preserve">, že </w:t>
            </w:r>
            <w:r w:rsidRPr="008B21EC">
              <w:rPr>
                <w:rFonts w:ascii="Arial Narrow" w:eastAsia="Times New Roman" w:hAnsi="Arial Narrow" w:cs="Times New Roman"/>
                <w:lang w:eastAsia="sk-SK"/>
              </w:rPr>
              <w:t xml:space="preserve">doplnkové/sprievodné hospodárske využitie, s činnosť lokálneho charakteru a obvyklé vybavenie infraštruktúry </w:t>
            </w:r>
            <w:r w:rsidR="001D47F4" w:rsidRPr="008B21EC">
              <w:rPr>
                <w:rFonts w:ascii="Arial Narrow" w:eastAsia="Times New Roman" w:hAnsi="Arial Narrow" w:cs="Times New Roman"/>
                <w:lang w:eastAsia="sk-SK"/>
              </w:rPr>
              <w:t>nepresiahne 20</w:t>
            </w:r>
            <w:r w:rsidR="00602F53" w:rsidRPr="008B21EC">
              <w:rPr>
                <w:rFonts w:ascii="Arial Narrow" w:eastAsia="Times New Roman" w:hAnsi="Arial Narrow" w:cs="Times New Roman"/>
                <w:lang w:eastAsia="sk-SK"/>
              </w:rPr>
              <w:t> </w:t>
            </w:r>
            <w:r w:rsidR="001D47F4" w:rsidRPr="008B21EC">
              <w:rPr>
                <w:rFonts w:ascii="Arial Narrow" w:eastAsia="Times New Roman" w:hAnsi="Arial Narrow" w:cs="Times New Roman"/>
                <w:lang w:eastAsia="sk-SK"/>
              </w:rPr>
              <w:t>% celkovej ročnej kapacity?</w:t>
            </w:r>
          </w:p>
        </w:tc>
        <w:tc>
          <w:tcPr>
            <w:tcW w:w="1030" w:type="pct"/>
          </w:tcPr>
          <w:sdt>
            <w:sdtPr>
              <w:rPr>
                <w:rFonts w:ascii="Arial Narrow" w:eastAsia="Times New Roman" w:hAnsi="Arial Narrow" w:cs="Times New Roman"/>
                <w:lang w:eastAsia="sk-SK"/>
              </w:rPr>
              <w:id w:val="601222947"/>
              <w:placeholder>
                <w:docPart w:val="247B509D7BC144CDB8CF330865644EB4"/>
              </w:placeholder>
              <w:showingPlcHdr/>
              <w:comboBox>
                <w:listItem w:value="Vyberte položku."/>
                <w:listItem w:displayText="áno" w:value="áno"/>
                <w:listItem w:displayText="nie" w:value="nie"/>
              </w:comboBox>
            </w:sdtPr>
            <w:sdtEndPr/>
            <w:sdtContent>
              <w:p w14:paraId="427D99BF" w14:textId="46C172FF" w:rsidR="001D47F4" w:rsidRPr="008B21EC" w:rsidRDefault="00D131E5" w:rsidP="00D131E5">
                <w:pPr>
                  <w:jc w:val="both"/>
                  <w:rPr>
                    <w:rFonts w:ascii="Arial Narrow" w:eastAsia="Times New Roman" w:hAnsi="Arial Narrow" w:cs="Times New Roman"/>
                    <w:lang w:eastAsia="sk-SK"/>
                  </w:rPr>
                </w:pPr>
                <w:r w:rsidRPr="008B21EC">
                  <w:rPr>
                    <w:rStyle w:val="Zstupntext"/>
                    <w:rFonts w:ascii="Arial Narrow" w:hAnsi="Arial Narrow"/>
                  </w:rPr>
                  <w:t>Vyberte položku.</w:t>
                </w:r>
              </w:p>
            </w:sdtContent>
          </w:sdt>
          <w:p w14:paraId="6D813C14" w14:textId="77777777" w:rsidR="001D47F4" w:rsidRPr="008B21EC" w:rsidRDefault="001D47F4" w:rsidP="00D131E5">
            <w:pPr>
              <w:jc w:val="both"/>
              <w:rPr>
                <w:rFonts w:ascii="Arial Narrow" w:eastAsia="Times New Roman" w:hAnsi="Arial Narrow" w:cs="Times New Roman"/>
                <w:lang w:eastAsia="sk-SK"/>
              </w:rPr>
            </w:pPr>
          </w:p>
          <w:p w14:paraId="12D08CA6" w14:textId="35B66E8F" w:rsidR="001D47F4" w:rsidRPr="00B435BD" w:rsidRDefault="00FF6A3C">
            <w:pPr>
              <w:jc w:val="both"/>
              <w:rPr>
                <w:rFonts w:ascii="Arial Narrow" w:eastAsia="Times New Roman" w:hAnsi="Arial Narrow" w:cs="Times New Roman"/>
                <w:color w:val="808080" w:themeColor="background1" w:themeShade="80"/>
                <w:sz w:val="20"/>
                <w:lang w:eastAsia="sk-SK"/>
              </w:rPr>
            </w:pPr>
            <w:r w:rsidRPr="00B435BD">
              <w:rPr>
                <w:rFonts w:ascii="Arial Narrow" w:eastAsia="Times New Roman" w:hAnsi="Arial Narrow" w:cs="Times New Roman"/>
                <w:color w:val="808080" w:themeColor="background1" w:themeShade="80"/>
                <w:sz w:val="20"/>
                <w:lang w:eastAsia="sk-SK"/>
              </w:rPr>
              <w:t>Ak je odpoveď ÁNO, prejdite na VYHODNOTENIE TESTU a vyberte možnosť - „Podpora nehospodárskej činnosti s doplnkovým hospodárskym využitím – mimo pravidiel v oblasti štátnej pomoci“.</w:t>
            </w:r>
          </w:p>
          <w:p w14:paraId="65B07373" w14:textId="77777777" w:rsidR="001D47F4" w:rsidRPr="00B435BD" w:rsidRDefault="001D47F4">
            <w:pPr>
              <w:jc w:val="both"/>
              <w:rPr>
                <w:rFonts w:ascii="Arial Narrow" w:eastAsia="Times New Roman" w:hAnsi="Arial Narrow" w:cs="Times New Roman"/>
                <w:color w:val="808080" w:themeColor="background1" w:themeShade="80"/>
                <w:sz w:val="20"/>
                <w:lang w:eastAsia="sk-SK"/>
              </w:rPr>
            </w:pPr>
          </w:p>
          <w:p w14:paraId="4ED2048B" w14:textId="32BC44C2" w:rsidR="001D47F4" w:rsidRPr="008B21EC" w:rsidRDefault="001D47F4">
            <w:pPr>
              <w:jc w:val="both"/>
              <w:rPr>
                <w:rFonts w:ascii="Arial Narrow" w:eastAsia="Times New Roman" w:hAnsi="Arial Narrow" w:cs="Times New Roman"/>
                <w:lang w:eastAsia="sk-SK"/>
              </w:rPr>
            </w:pPr>
            <w:r w:rsidRPr="00B435BD">
              <w:rPr>
                <w:rFonts w:ascii="Arial Narrow" w:eastAsia="Times New Roman" w:hAnsi="Arial Narrow" w:cs="Times New Roman"/>
                <w:color w:val="808080" w:themeColor="background1" w:themeShade="80"/>
                <w:sz w:val="20"/>
                <w:lang w:eastAsia="sk-SK"/>
              </w:rPr>
              <w:t xml:space="preserve">Ak je odpoveď NIE, </w:t>
            </w:r>
            <w:r w:rsidR="00FF6A3C" w:rsidRPr="00B435BD">
              <w:rPr>
                <w:rFonts w:ascii="Arial Narrow" w:eastAsia="Times New Roman" w:hAnsi="Arial Narrow" w:cs="Times New Roman"/>
                <w:color w:val="808080" w:themeColor="background1" w:themeShade="80"/>
                <w:sz w:val="20"/>
                <w:lang w:eastAsia="sk-SK"/>
              </w:rPr>
              <w:t>vráťte sa na otázku č. 2 a odpovedzte „nie“.</w:t>
            </w:r>
          </w:p>
        </w:tc>
        <w:tc>
          <w:tcPr>
            <w:tcW w:w="2353" w:type="pct"/>
          </w:tcPr>
          <w:p w14:paraId="6A053969" w14:textId="550295EB" w:rsidR="001D47F4" w:rsidRPr="008B21EC" w:rsidRDefault="001D47F4" w:rsidP="00D131E5">
            <w:pPr>
              <w:jc w:val="both"/>
              <w:rPr>
                <w:rFonts w:ascii="Arial Narrow" w:eastAsia="Times New Roman" w:hAnsi="Arial Narrow" w:cs="Times New Roman"/>
                <w:lang w:eastAsia="sk-SK"/>
              </w:rPr>
            </w:pPr>
          </w:p>
        </w:tc>
      </w:tr>
      <w:tr w:rsidR="001D47F4" w:rsidRPr="008B21EC" w14:paraId="3659844F" w14:textId="77777777" w:rsidTr="00B435BD">
        <w:trPr>
          <w:trHeight w:val="567"/>
        </w:trPr>
        <w:tc>
          <w:tcPr>
            <w:tcW w:w="1617" w:type="pct"/>
            <w:shd w:val="clear" w:color="auto" w:fill="BDD6EE" w:themeFill="accent1" w:themeFillTint="66"/>
            <w:vAlign w:val="center"/>
          </w:tcPr>
          <w:p w14:paraId="75D5BF87" w14:textId="7669B3E8" w:rsidR="001D47F4" w:rsidRPr="008B21EC" w:rsidRDefault="001D47F4" w:rsidP="00B435BD">
            <w:pPr>
              <w:rPr>
                <w:rFonts w:ascii="Arial Narrow" w:eastAsia="Times New Roman" w:hAnsi="Arial Narrow" w:cs="Times New Roman"/>
                <w:b/>
                <w:lang w:eastAsia="sk-SK"/>
              </w:rPr>
            </w:pPr>
            <w:r w:rsidRPr="008B21EC">
              <w:rPr>
                <w:rFonts w:ascii="Arial Narrow" w:eastAsia="Times New Roman" w:hAnsi="Arial Narrow" w:cs="Times New Roman"/>
                <w:b/>
                <w:lang w:eastAsia="sk-SK"/>
              </w:rPr>
              <w:t>VYHODNOTENIE</w:t>
            </w:r>
            <w:r w:rsidR="00253CB4" w:rsidRPr="008B21EC">
              <w:rPr>
                <w:rFonts w:ascii="Arial Narrow" w:eastAsia="Times New Roman" w:hAnsi="Arial Narrow" w:cs="Times New Roman"/>
                <w:b/>
                <w:lang w:eastAsia="sk-SK"/>
              </w:rPr>
              <w:t xml:space="preserve"> TESTU</w:t>
            </w:r>
            <w:r w:rsidR="00E33A1D" w:rsidRPr="008B21EC">
              <w:rPr>
                <w:rFonts w:ascii="Arial Narrow" w:eastAsia="Times New Roman" w:hAnsi="Arial Narrow" w:cs="Times New Roman"/>
                <w:b/>
                <w:lang w:eastAsia="sk-SK"/>
              </w:rPr>
              <w:t>:</w:t>
            </w:r>
          </w:p>
        </w:tc>
        <w:tc>
          <w:tcPr>
            <w:tcW w:w="3383" w:type="pct"/>
            <w:gridSpan w:val="2"/>
            <w:vAlign w:val="center"/>
          </w:tcPr>
          <w:p w14:paraId="24218E36" w14:textId="24761640" w:rsidR="001D47F4" w:rsidRPr="008B21EC" w:rsidRDefault="008C1EC5" w:rsidP="00B435BD">
            <w:pPr>
              <w:tabs>
                <w:tab w:val="center" w:pos="2397"/>
              </w:tabs>
              <w:rPr>
                <w:rFonts w:ascii="Arial Narrow" w:eastAsia="Times New Roman" w:hAnsi="Arial Narrow" w:cs="Times New Roman"/>
                <w:lang w:eastAsia="sk-SK"/>
              </w:rPr>
            </w:pPr>
            <w:sdt>
              <w:sdtPr>
                <w:rPr>
                  <w:rFonts w:ascii="Arial Narrow" w:eastAsia="Times New Roman" w:hAnsi="Arial Narrow" w:cs="Times New Roman"/>
                  <w:lang w:eastAsia="sk-SK"/>
                </w:rPr>
                <w:id w:val="-1572723209"/>
                <w:placeholder>
                  <w:docPart w:val="C55AC34294B24A41A76882C7DDC09214"/>
                </w:placeholder>
                <w:showingPlcHdr/>
                <w:comboBox>
                  <w:listItem w:value="Vyberte položku."/>
                  <w:listItem w:displayText="Podpora nehospodárskej činnosti – mimo pravidiel v oblasti štátnej pomoci" w:value="Podpora nehospodárskej činnosti – mimo pravidiel v oblasti štátnej pomoci"/>
                  <w:listItem w:displayText="Podpora nehospodárskej činnosti s doplnkovým hospodárskym využitím – mimo pravidiel v oblasti štátnej pomoci" w:value="Podpora nehospodárskej činnosti s doplnkovým hospodárskym využitím – mimo pravidiel v oblasti štátnej pomoci"/>
                  <w:listItem w:displayText="Podpora hospodárskej činnosti, ale nesplnené aspoň jedno kritérium testu štátnej pomoci – mimo pravidiel v oblasti štátnej pomoci" w:value="Podpora hospodárskej činnosti, ale nesplnené aspoň jedno kritérium testu štátnej pomoci – mimo pravidiel v oblasti štátnej pomoci"/>
                  <w:listItem w:displayText="Pomoc bude poskytnutá v rámci schémy minimálnej pomoci" w:value="Pomoc bude poskytnutá v rámci schémy minimálnej pomoci"/>
                  <w:listItem w:displayText="Pomoc bude poskytnutá ako minimálna pomoc ad hoc" w:value="Pomoc bude poskytnutá ako minimálna pomoc ad hoc"/>
                  <w:listItem w:displayText="Pomoc bude notifikovaná Európskej komisii" w:value="Pomoc bude notifikovaná Európskej komisii"/>
                  <w:listItem w:displayText="Pomoc bude poskytnutá podľa nariadenia o skupinových výnimkách, v rámci schémy štátnej pomoci" w:value="Pomoc bude poskytnutá podľa nariadenia o skupinových výnimkách, v rámci schémy štátnej pomoci"/>
                  <w:listItem w:displayText="Pomoc bude poskytnutá podľa nariadenia o skupinových výnimkách, ako štátna pomoc ad hoc" w:value="Pomoc bude poskytnutá podľa nariadenia o skupinových výnimkách, ako štátna pomoc ad hoc"/>
                  <w:listItem w:displayText="Podpora služieb vo všeobecnom hospodárskom záujme, splnené všetky kritériá rozsudku Altmark – mimo pravidiel v oblasti štátnej pomoci" w:value="Podpora služieb vo všeobecnom hospodárskom záujme, splnené všetky kritériá rozsudku Altmark – mimo pravidiel v oblasti štátnej pomoci"/>
                  <w:listItem w:displayText="Podpora služieb vo všeobecnom hospodárskom záujme – rozhodnutie Komisie" w:value="Podpora služieb vo všeobecnom hospodárskom záujme – rozhodnutie Komisie"/>
                  <w:listItem w:displayText="Podpora služieb vo všeobecnom hospodárskom záujme – rámec – notifikácia" w:value="Podpora služieb vo všeobecnom hospodárskom záujme – rámec – notifikácia"/>
                </w:comboBox>
              </w:sdtPr>
              <w:sdtEndPr/>
              <w:sdtContent>
                <w:r w:rsidR="00D131E5" w:rsidRPr="008B21EC">
                  <w:rPr>
                    <w:rStyle w:val="Zstupntext"/>
                    <w:rFonts w:ascii="Arial Narrow" w:hAnsi="Arial Narrow"/>
                    <w:sz w:val="24"/>
                    <w:szCs w:val="24"/>
                  </w:rPr>
                  <w:t>Vyberte položku.</w:t>
                </w:r>
              </w:sdtContent>
            </w:sdt>
            <w:r w:rsidR="001D47F4" w:rsidRPr="008B21EC">
              <w:rPr>
                <w:rFonts w:ascii="Arial Narrow" w:eastAsia="Times New Roman" w:hAnsi="Arial Narrow" w:cs="Times New Roman"/>
                <w:lang w:eastAsia="sk-SK"/>
              </w:rPr>
              <w:tab/>
            </w:r>
          </w:p>
        </w:tc>
      </w:tr>
    </w:tbl>
    <w:p w14:paraId="3B0784DF" w14:textId="61C425D5" w:rsidR="00621E6D" w:rsidRPr="008B21EC" w:rsidRDefault="00621E6D" w:rsidP="00815BC7">
      <w:pPr>
        <w:rPr>
          <w:rFonts w:ascii="Arial Narrow" w:hAnsi="Arial Narrow" w:cs="Times New Roman"/>
          <w:sz w:val="24"/>
          <w:szCs w:val="24"/>
        </w:rPr>
      </w:pPr>
    </w:p>
    <w:tbl>
      <w:tblPr>
        <w:tblW w:w="5000" w:type="pct"/>
        <w:tblCellMar>
          <w:left w:w="70" w:type="dxa"/>
          <w:right w:w="70" w:type="dxa"/>
        </w:tblCellMar>
        <w:tblLook w:val="04A0" w:firstRow="1" w:lastRow="0" w:firstColumn="1" w:lastColumn="0" w:noHBand="0" w:noVBand="1"/>
      </w:tblPr>
      <w:tblGrid>
        <w:gridCol w:w="4252"/>
        <w:gridCol w:w="5386"/>
      </w:tblGrid>
      <w:tr w:rsidR="00B435BD" w:rsidRPr="00B435BD" w14:paraId="7E2D05CC" w14:textId="77777777" w:rsidTr="00B435BD">
        <w:trPr>
          <w:trHeight w:val="454"/>
        </w:trPr>
        <w:tc>
          <w:tcPr>
            <w:tcW w:w="2206" w:type="pct"/>
            <w:tcBorders>
              <w:top w:val="nil"/>
              <w:left w:val="nil"/>
              <w:bottom w:val="nil"/>
              <w:right w:val="nil"/>
            </w:tcBorders>
            <w:shd w:val="clear" w:color="auto" w:fill="auto"/>
            <w:noWrap/>
            <w:vAlign w:val="center"/>
            <w:hideMark/>
          </w:tcPr>
          <w:p w14:paraId="25080ED1" w14:textId="77777777" w:rsidR="00B435BD" w:rsidRPr="00B435BD" w:rsidRDefault="00B435BD" w:rsidP="00B435BD">
            <w:pPr>
              <w:spacing w:after="0" w:line="240" w:lineRule="auto"/>
              <w:rPr>
                <w:rFonts w:ascii="Arial Narrow" w:eastAsia="Times New Roman" w:hAnsi="Arial Narrow" w:cs="Times New Roman"/>
                <w:color w:val="000000"/>
                <w:lang w:eastAsia="sk-SK"/>
              </w:rPr>
            </w:pPr>
            <w:r w:rsidRPr="00B435BD">
              <w:rPr>
                <w:rFonts w:ascii="Arial Narrow" w:eastAsia="Times New Roman" w:hAnsi="Arial Narrow" w:cs="Times New Roman"/>
                <w:color w:val="000000"/>
                <w:lang w:eastAsia="sk-SK"/>
              </w:rPr>
              <w:t>Miesto a dátum podpisu:</w:t>
            </w:r>
          </w:p>
        </w:tc>
        <w:tc>
          <w:tcPr>
            <w:tcW w:w="2794" w:type="pct"/>
            <w:tcBorders>
              <w:top w:val="nil"/>
              <w:left w:val="nil"/>
              <w:bottom w:val="dotted" w:sz="4" w:space="0" w:color="auto"/>
              <w:right w:val="nil"/>
            </w:tcBorders>
            <w:shd w:val="clear" w:color="auto" w:fill="auto"/>
            <w:noWrap/>
            <w:vAlign w:val="center"/>
            <w:hideMark/>
          </w:tcPr>
          <w:p w14:paraId="412D33E7" w14:textId="3A7145DD" w:rsidR="00B435BD" w:rsidRPr="00B435BD" w:rsidRDefault="00B435BD" w:rsidP="00B435BD">
            <w:pPr>
              <w:spacing w:after="0" w:line="240" w:lineRule="auto"/>
              <w:jc w:val="center"/>
              <w:rPr>
                <w:rFonts w:ascii="Arial Narrow" w:eastAsia="Times New Roman" w:hAnsi="Arial Narrow" w:cs="Times New Roman"/>
                <w:color w:val="000000"/>
                <w:sz w:val="24"/>
                <w:szCs w:val="24"/>
                <w:lang w:eastAsia="sk-SK"/>
              </w:rPr>
            </w:pPr>
          </w:p>
        </w:tc>
      </w:tr>
      <w:tr w:rsidR="00B435BD" w:rsidRPr="00B435BD" w14:paraId="3C013873" w14:textId="77777777" w:rsidTr="00B435BD">
        <w:trPr>
          <w:trHeight w:val="567"/>
        </w:trPr>
        <w:tc>
          <w:tcPr>
            <w:tcW w:w="2206" w:type="pct"/>
            <w:tcBorders>
              <w:top w:val="nil"/>
              <w:left w:val="nil"/>
              <w:bottom w:val="nil"/>
              <w:right w:val="nil"/>
            </w:tcBorders>
            <w:shd w:val="clear" w:color="auto" w:fill="auto"/>
            <w:vAlign w:val="center"/>
            <w:hideMark/>
          </w:tcPr>
          <w:p w14:paraId="20445DFE" w14:textId="77777777" w:rsidR="00B435BD" w:rsidRPr="00B435BD" w:rsidRDefault="00B435BD" w:rsidP="00B435BD">
            <w:pPr>
              <w:spacing w:after="0" w:line="240" w:lineRule="auto"/>
              <w:rPr>
                <w:rFonts w:ascii="Arial Narrow" w:eastAsia="Times New Roman" w:hAnsi="Arial Narrow" w:cs="Times New Roman"/>
                <w:color w:val="000000"/>
                <w:lang w:eastAsia="sk-SK"/>
              </w:rPr>
            </w:pPr>
            <w:r w:rsidRPr="00B435BD">
              <w:rPr>
                <w:rFonts w:ascii="Arial Narrow" w:eastAsia="Times New Roman" w:hAnsi="Arial Narrow" w:cs="Times New Roman"/>
                <w:color w:val="000000"/>
                <w:lang w:eastAsia="sk-SK"/>
              </w:rPr>
              <w:t>Meno a priezvisko štatutárneho orgánu žiadateľa, funkcia:</w:t>
            </w:r>
          </w:p>
        </w:tc>
        <w:tc>
          <w:tcPr>
            <w:tcW w:w="2794" w:type="pct"/>
            <w:tcBorders>
              <w:top w:val="dotted" w:sz="4" w:space="0" w:color="auto"/>
              <w:left w:val="nil"/>
              <w:bottom w:val="dotted" w:sz="4" w:space="0" w:color="auto"/>
              <w:right w:val="nil"/>
            </w:tcBorders>
            <w:shd w:val="clear" w:color="auto" w:fill="auto"/>
            <w:noWrap/>
            <w:vAlign w:val="center"/>
            <w:hideMark/>
          </w:tcPr>
          <w:p w14:paraId="79D6AEEA" w14:textId="69FE2DA2" w:rsidR="00B435BD" w:rsidRPr="00B435BD" w:rsidRDefault="00B435BD" w:rsidP="00B435BD">
            <w:pPr>
              <w:spacing w:after="0" w:line="240" w:lineRule="auto"/>
              <w:jc w:val="center"/>
              <w:rPr>
                <w:rFonts w:ascii="Arial Narrow" w:eastAsia="Times New Roman" w:hAnsi="Arial Narrow" w:cs="Times New Roman"/>
                <w:color w:val="000000"/>
                <w:sz w:val="24"/>
                <w:szCs w:val="24"/>
                <w:lang w:eastAsia="sk-SK"/>
              </w:rPr>
            </w:pPr>
          </w:p>
        </w:tc>
      </w:tr>
      <w:tr w:rsidR="00B435BD" w:rsidRPr="00B435BD" w14:paraId="0E2AEB7F" w14:textId="77777777" w:rsidTr="00B435BD">
        <w:trPr>
          <w:trHeight w:val="567"/>
        </w:trPr>
        <w:tc>
          <w:tcPr>
            <w:tcW w:w="2206" w:type="pct"/>
            <w:tcBorders>
              <w:top w:val="nil"/>
              <w:left w:val="nil"/>
              <w:bottom w:val="nil"/>
              <w:right w:val="nil"/>
            </w:tcBorders>
            <w:shd w:val="clear" w:color="auto" w:fill="auto"/>
            <w:noWrap/>
            <w:vAlign w:val="center"/>
            <w:hideMark/>
          </w:tcPr>
          <w:p w14:paraId="15DF6DEB" w14:textId="77777777" w:rsidR="00B435BD" w:rsidRPr="00B435BD" w:rsidRDefault="00B435BD" w:rsidP="00B435BD">
            <w:pPr>
              <w:spacing w:after="0" w:line="240" w:lineRule="auto"/>
              <w:rPr>
                <w:rFonts w:ascii="Arial Narrow" w:eastAsia="Times New Roman" w:hAnsi="Arial Narrow" w:cs="Times New Roman"/>
                <w:color w:val="000000"/>
                <w:lang w:eastAsia="sk-SK"/>
              </w:rPr>
            </w:pPr>
            <w:r w:rsidRPr="00B435BD">
              <w:rPr>
                <w:rFonts w:ascii="Arial Narrow" w:eastAsia="Times New Roman" w:hAnsi="Arial Narrow" w:cs="Times New Roman"/>
                <w:color w:val="000000"/>
                <w:lang w:eastAsia="sk-SK"/>
              </w:rPr>
              <w:t>Podpis štatutárneho orgánu žiadateľa:</w:t>
            </w:r>
          </w:p>
        </w:tc>
        <w:tc>
          <w:tcPr>
            <w:tcW w:w="2794" w:type="pct"/>
            <w:tcBorders>
              <w:top w:val="dotted" w:sz="4" w:space="0" w:color="auto"/>
              <w:left w:val="nil"/>
              <w:bottom w:val="dotted" w:sz="4" w:space="0" w:color="auto"/>
              <w:right w:val="nil"/>
            </w:tcBorders>
            <w:shd w:val="clear" w:color="auto" w:fill="auto"/>
            <w:noWrap/>
            <w:vAlign w:val="center"/>
            <w:hideMark/>
          </w:tcPr>
          <w:p w14:paraId="3788978E" w14:textId="77777777" w:rsidR="00B435BD" w:rsidRPr="00B435BD" w:rsidRDefault="00B435BD" w:rsidP="00B435BD">
            <w:pPr>
              <w:spacing w:after="0" w:line="240" w:lineRule="auto"/>
              <w:jc w:val="center"/>
              <w:rPr>
                <w:rFonts w:ascii="Arial Narrow" w:eastAsia="Times New Roman" w:hAnsi="Arial Narrow" w:cs="Times New Roman"/>
                <w:color w:val="000000"/>
                <w:sz w:val="24"/>
                <w:szCs w:val="24"/>
                <w:lang w:eastAsia="sk-SK"/>
              </w:rPr>
            </w:pPr>
            <w:r w:rsidRPr="00B435BD">
              <w:rPr>
                <w:rFonts w:ascii="Arial Narrow" w:eastAsia="Times New Roman" w:hAnsi="Arial Narrow" w:cs="Times New Roman"/>
                <w:color w:val="000000"/>
                <w:sz w:val="24"/>
                <w:szCs w:val="24"/>
                <w:lang w:eastAsia="sk-SK"/>
              </w:rPr>
              <w:t> </w:t>
            </w:r>
          </w:p>
        </w:tc>
      </w:tr>
    </w:tbl>
    <w:p w14:paraId="235014D2" w14:textId="77777777" w:rsidR="00B435BD" w:rsidRPr="008B21EC" w:rsidRDefault="00B435BD" w:rsidP="002C1C4C">
      <w:pPr>
        <w:jc w:val="both"/>
        <w:rPr>
          <w:rFonts w:ascii="Arial Narrow" w:hAnsi="Arial Narrow" w:cs="Times New Roman"/>
        </w:rPr>
      </w:pPr>
    </w:p>
    <w:p w14:paraId="6F68F454" w14:textId="77F6E339" w:rsidR="00901114" w:rsidRPr="008B21EC" w:rsidRDefault="00D13014" w:rsidP="002C1C4C">
      <w:pPr>
        <w:jc w:val="both"/>
        <w:rPr>
          <w:rFonts w:ascii="Arial Narrow" w:hAnsi="Arial Narrow" w:cs="Times New Roman"/>
        </w:rPr>
      </w:pPr>
      <w:r w:rsidRPr="008B21EC">
        <w:rPr>
          <w:rFonts w:ascii="Arial Narrow" w:hAnsi="Arial Narrow" w:cs="Times New Roman"/>
        </w:rPr>
        <w:t>Zoznam p</w:t>
      </w:r>
      <w:r w:rsidR="002C1C4C" w:rsidRPr="008B21EC">
        <w:rPr>
          <w:rFonts w:ascii="Arial Narrow" w:hAnsi="Arial Narrow" w:cs="Times New Roman"/>
        </w:rPr>
        <w:t>ríloh: (žiadateľ predloží nasledovné prílohy podľa relevancie, nehodiace sa vypustí)</w:t>
      </w:r>
    </w:p>
    <w:p w14:paraId="73FFCFCE" w14:textId="2598697C" w:rsidR="002C1C4C" w:rsidRPr="008B21EC" w:rsidRDefault="002C1C4C" w:rsidP="00D13014">
      <w:pPr>
        <w:pStyle w:val="Odsekzoznamu"/>
        <w:numPr>
          <w:ilvl w:val="0"/>
          <w:numId w:val="18"/>
        </w:numPr>
        <w:ind w:left="284" w:hanging="284"/>
        <w:jc w:val="both"/>
        <w:rPr>
          <w:rFonts w:ascii="Arial Narrow" w:hAnsi="Arial Narrow" w:cs="Times New Roman"/>
        </w:rPr>
      </w:pPr>
      <w:r w:rsidRPr="008B21EC">
        <w:rPr>
          <w:rFonts w:ascii="Arial Narrow" w:hAnsi="Arial Narrow" w:cs="Times New Roman"/>
        </w:rPr>
        <w:lastRenderedPageBreak/>
        <w:t xml:space="preserve">Podrobný opis činností, ktoré </w:t>
      </w:r>
      <w:r w:rsidR="00D13014" w:rsidRPr="008B21EC">
        <w:rPr>
          <w:rFonts w:ascii="Arial Narrow" w:hAnsi="Arial Narrow" w:cs="Times New Roman"/>
        </w:rPr>
        <w:t xml:space="preserve">žiadateľ </w:t>
      </w:r>
      <w:r w:rsidRPr="008B21EC">
        <w:rPr>
          <w:rFonts w:ascii="Arial Narrow" w:hAnsi="Arial Narrow" w:cs="Times New Roman"/>
        </w:rPr>
        <w:t>uviedol v prílohe „</w:t>
      </w:r>
      <w:r w:rsidRPr="008B21EC">
        <w:rPr>
          <w:rFonts w:ascii="Arial Narrow" w:hAnsi="Arial Narrow" w:cs="Times New Roman"/>
          <w:i/>
        </w:rPr>
        <w:t>Výpočet percent</w:t>
      </w:r>
      <w:r w:rsidR="00D13014" w:rsidRPr="008B21EC">
        <w:rPr>
          <w:rFonts w:ascii="Arial Narrow" w:hAnsi="Arial Narrow" w:cs="Times New Roman"/>
          <w:i/>
        </w:rPr>
        <w:t>uálnej výšky využitia budovy na </w:t>
      </w:r>
      <w:r w:rsidRPr="008B21EC">
        <w:rPr>
          <w:rFonts w:ascii="Arial Narrow" w:hAnsi="Arial Narrow" w:cs="Times New Roman"/>
          <w:i/>
        </w:rPr>
        <w:t>hospodárske činnosti v rámci definície/mimo definície zmiešaného využitia budovy</w:t>
      </w:r>
      <w:r w:rsidRPr="008B21EC">
        <w:rPr>
          <w:rFonts w:ascii="Arial Narrow" w:hAnsi="Arial Narrow" w:cs="Times New Roman"/>
        </w:rPr>
        <w:t>“;</w:t>
      </w:r>
    </w:p>
    <w:p w14:paraId="243FA96D" w14:textId="5755BC42" w:rsidR="002C1C4C" w:rsidRPr="008B21EC" w:rsidRDefault="002C1C4C" w:rsidP="00D13014">
      <w:pPr>
        <w:pStyle w:val="Odsekzoznamu"/>
        <w:numPr>
          <w:ilvl w:val="0"/>
          <w:numId w:val="18"/>
        </w:numPr>
        <w:ind w:left="284" w:hanging="284"/>
        <w:jc w:val="both"/>
        <w:rPr>
          <w:rFonts w:ascii="Arial Narrow" w:hAnsi="Arial Narrow" w:cs="Times New Roman"/>
        </w:rPr>
      </w:pPr>
      <w:r w:rsidRPr="008B21EC">
        <w:rPr>
          <w:rFonts w:ascii="Arial Narrow" w:hAnsi="Arial Narrow" w:cs="Times New Roman"/>
        </w:rPr>
        <w:t xml:space="preserve">Podrobné vysvetlenie charakteru činností, ktoré </w:t>
      </w:r>
      <w:r w:rsidR="00D13014" w:rsidRPr="008B21EC">
        <w:rPr>
          <w:rFonts w:ascii="Arial Narrow" w:hAnsi="Arial Narrow" w:cs="Times New Roman"/>
        </w:rPr>
        <w:t xml:space="preserve">žiadateľ </w:t>
      </w:r>
      <w:r w:rsidRPr="008B21EC">
        <w:rPr>
          <w:rFonts w:ascii="Arial Narrow" w:hAnsi="Arial Narrow" w:cs="Times New Roman"/>
        </w:rPr>
        <w:t>označil za činnosti zmiešaného využitia budovy (doplnková/sprievodná hospodárska činnosť, alebo činnosť lokálneho charakteru, alebo obvyklé vybavenie infraštruktúry);</w:t>
      </w:r>
    </w:p>
    <w:p w14:paraId="71B016DB" w14:textId="69431D78" w:rsidR="002C1C4C" w:rsidRPr="008B21EC" w:rsidRDefault="002C1C4C" w:rsidP="00D13014">
      <w:pPr>
        <w:pStyle w:val="Odsekzoznamu"/>
        <w:numPr>
          <w:ilvl w:val="0"/>
          <w:numId w:val="18"/>
        </w:numPr>
        <w:ind w:left="284" w:hanging="284"/>
        <w:jc w:val="both"/>
        <w:rPr>
          <w:rFonts w:ascii="Arial Narrow" w:hAnsi="Arial Narrow" w:cs="Times New Roman"/>
        </w:rPr>
      </w:pPr>
      <w:r w:rsidRPr="008B21EC">
        <w:rPr>
          <w:rFonts w:ascii="Arial Narrow" w:hAnsi="Arial Narrow" w:cs="Times New Roman"/>
        </w:rPr>
        <w:t>Vyhlásenie</w:t>
      </w:r>
      <w:r w:rsidR="00602F53" w:rsidRPr="008B21EC">
        <w:rPr>
          <w:rFonts w:ascii="Arial Narrow" w:hAnsi="Arial Narrow" w:cs="Times New Roman"/>
        </w:rPr>
        <w:t xml:space="preserve"> žiadateľa</w:t>
      </w:r>
      <w:r w:rsidRPr="008B21EC">
        <w:rPr>
          <w:rFonts w:ascii="Arial Narrow" w:hAnsi="Arial Narrow" w:cs="Times New Roman"/>
        </w:rPr>
        <w:t xml:space="preserve"> o zabezpečení oddeleného sledovania činností/nákladov, </w:t>
      </w:r>
      <w:proofErr w:type="spellStart"/>
      <w:r w:rsidR="00D13014" w:rsidRPr="008B21EC">
        <w:rPr>
          <w:rFonts w:ascii="Arial Narrow" w:hAnsi="Arial Narrow" w:cs="Times New Roman"/>
        </w:rPr>
        <w:t>t.j</w:t>
      </w:r>
      <w:proofErr w:type="spellEnd"/>
      <w:r w:rsidR="00D13014" w:rsidRPr="008B21EC">
        <w:rPr>
          <w:rFonts w:ascii="Arial Narrow" w:hAnsi="Arial Narrow" w:cs="Times New Roman"/>
        </w:rPr>
        <w:t>. žiadateľ vyhlási, ž</w:t>
      </w:r>
      <w:r w:rsidRPr="008B21EC">
        <w:rPr>
          <w:rFonts w:ascii="Arial Narrow" w:hAnsi="Arial Narrow" w:cs="Times New Roman"/>
        </w:rPr>
        <w:t>e</w:t>
      </w:r>
      <w:r w:rsidR="00D13014" w:rsidRPr="008B21EC">
        <w:rPr>
          <w:rFonts w:ascii="Arial Narrow" w:hAnsi="Arial Narrow" w:cs="Times New Roman"/>
        </w:rPr>
        <w:t> </w:t>
      </w:r>
      <w:r w:rsidRPr="008B21EC">
        <w:rPr>
          <w:rFonts w:ascii="Arial Narrow" w:hAnsi="Arial Narrow" w:cs="Times New Roman"/>
        </w:rPr>
        <w:t>náklady, financovanie a príjmy z nehospodárskej činnosti jasne oddelí a zaúčtuje osobitne na základe dôsledne uplatňovaných a objektívne zdôvodniteľných zásad nákladového účtovníctva,</w:t>
      </w:r>
      <w:r w:rsidR="00602F53" w:rsidRPr="008B21EC">
        <w:rPr>
          <w:rFonts w:ascii="Arial Narrow" w:hAnsi="Arial Narrow" w:cs="Times New Roman"/>
        </w:rPr>
        <w:t xml:space="preserve"> </w:t>
      </w:r>
      <w:r w:rsidRPr="008B21EC">
        <w:rPr>
          <w:rFonts w:ascii="Arial Narrow" w:hAnsi="Arial Narrow" w:cs="Times New Roman"/>
        </w:rPr>
        <w:t>a poskytnut</w:t>
      </w:r>
      <w:r w:rsidR="0089797A">
        <w:rPr>
          <w:rFonts w:ascii="Arial Narrow" w:hAnsi="Arial Narrow" w:cs="Times New Roman"/>
        </w:rPr>
        <w:t>é prostriedky nebudú použité na </w:t>
      </w:r>
      <w:r w:rsidRPr="008B21EC">
        <w:rPr>
          <w:rFonts w:ascii="Arial Narrow" w:hAnsi="Arial Narrow" w:cs="Times New Roman"/>
        </w:rPr>
        <w:t>financovanie tých častí budovy ktoré slúžia na takéto hospodárske činnosti</w:t>
      </w:r>
      <w:r w:rsidR="00602F53" w:rsidRPr="008B21EC">
        <w:rPr>
          <w:rFonts w:ascii="Arial Narrow" w:hAnsi="Arial Narrow" w:cs="Times New Roman"/>
        </w:rPr>
        <w:t>;</w:t>
      </w:r>
    </w:p>
    <w:p w14:paraId="2CBD4E4C" w14:textId="0DC74DCB" w:rsidR="002C1C4C" w:rsidRPr="008B21EC" w:rsidRDefault="00602F53" w:rsidP="00D13014">
      <w:pPr>
        <w:pStyle w:val="Odsekzoznamu"/>
        <w:numPr>
          <w:ilvl w:val="0"/>
          <w:numId w:val="18"/>
        </w:numPr>
        <w:ind w:left="284" w:hanging="284"/>
        <w:jc w:val="both"/>
        <w:rPr>
          <w:rFonts w:ascii="Arial Narrow" w:hAnsi="Arial Narrow" w:cs="Times New Roman"/>
          <w:b/>
          <w:sz w:val="28"/>
          <w:szCs w:val="28"/>
        </w:rPr>
      </w:pPr>
      <w:r w:rsidRPr="008B21EC">
        <w:rPr>
          <w:rFonts w:ascii="Arial Narrow" w:hAnsi="Arial Narrow" w:cs="Times New Roman"/>
        </w:rPr>
        <w:t>Vyhlásenie žiadateľa, že bude schopný na ročnej báze zabezpečiť sledovanie a preukazovanie charakteru zmiešaného využitia budovy.</w:t>
      </w:r>
    </w:p>
    <w:p w14:paraId="6DCA70BF" w14:textId="4BE7791A" w:rsidR="007A7B59" w:rsidRPr="008B21EC" w:rsidRDefault="007A7B59" w:rsidP="007A7B59">
      <w:pPr>
        <w:pStyle w:val="Odsekzoznamu"/>
        <w:jc w:val="both"/>
        <w:rPr>
          <w:rFonts w:ascii="Arial Narrow" w:hAnsi="Arial Narrow" w:cs="Times New Roman"/>
        </w:rPr>
      </w:pPr>
    </w:p>
    <w:p w14:paraId="0A1DC8BE" w14:textId="77777777" w:rsidR="007A7B59" w:rsidRPr="008B21EC" w:rsidRDefault="007A7B59" w:rsidP="007A7B59">
      <w:pPr>
        <w:pStyle w:val="Odsekzoznamu"/>
        <w:jc w:val="both"/>
        <w:rPr>
          <w:rFonts w:ascii="Arial Narrow" w:hAnsi="Arial Narrow" w:cs="Times New Roman"/>
          <w:b/>
          <w:sz w:val="28"/>
          <w:szCs w:val="28"/>
        </w:rPr>
      </w:pPr>
    </w:p>
    <w:p w14:paraId="3046E1A6" w14:textId="1E153353" w:rsidR="002C1C4C" w:rsidRPr="008B21EC" w:rsidRDefault="002C1C4C" w:rsidP="002C1C4C">
      <w:pPr>
        <w:rPr>
          <w:rFonts w:ascii="Arial Narrow" w:hAnsi="Arial Narrow" w:cs="Times New Roman"/>
          <w:b/>
          <w:sz w:val="28"/>
          <w:szCs w:val="28"/>
        </w:rPr>
      </w:pPr>
    </w:p>
    <w:p w14:paraId="2E5EB678" w14:textId="0E416D51" w:rsidR="002C1C4C" w:rsidRPr="008B21EC" w:rsidRDefault="002C1C4C" w:rsidP="002C1C4C">
      <w:pPr>
        <w:rPr>
          <w:rFonts w:ascii="Arial Narrow" w:hAnsi="Arial Narrow" w:cs="Times New Roman"/>
          <w:b/>
          <w:sz w:val="28"/>
          <w:szCs w:val="28"/>
        </w:rPr>
      </w:pPr>
    </w:p>
    <w:p w14:paraId="7F0B78E4" w14:textId="77777777" w:rsidR="002C1C4C" w:rsidRPr="008B21EC" w:rsidRDefault="002C1C4C" w:rsidP="002C1C4C">
      <w:pPr>
        <w:rPr>
          <w:rFonts w:ascii="Arial Narrow" w:hAnsi="Arial Narrow" w:cs="Times New Roman"/>
          <w:b/>
          <w:sz w:val="28"/>
          <w:szCs w:val="28"/>
        </w:rPr>
      </w:pPr>
    </w:p>
    <w:p w14:paraId="26819307" w14:textId="77777777" w:rsidR="00B435BD" w:rsidRDefault="00B435BD">
      <w:pPr>
        <w:rPr>
          <w:rFonts w:ascii="Arial Narrow" w:hAnsi="Arial Narrow" w:cs="Times New Roman"/>
          <w:b/>
          <w:sz w:val="28"/>
          <w:szCs w:val="28"/>
        </w:rPr>
      </w:pPr>
      <w:r>
        <w:rPr>
          <w:rFonts w:ascii="Arial Narrow" w:hAnsi="Arial Narrow" w:cs="Times New Roman"/>
          <w:b/>
          <w:sz w:val="28"/>
          <w:szCs w:val="28"/>
        </w:rPr>
        <w:br w:type="page"/>
      </w:r>
      <w:bookmarkStart w:id="0" w:name="_GoBack"/>
      <w:bookmarkEnd w:id="0"/>
    </w:p>
    <w:p w14:paraId="36C73FE9" w14:textId="769835DE" w:rsidR="00A375F9" w:rsidRPr="00B435BD" w:rsidRDefault="00A375F9" w:rsidP="00A375F9">
      <w:pPr>
        <w:jc w:val="center"/>
        <w:rPr>
          <w:rFonts w:ascii="Arial Narrow" w:hAnsi="Arial Narrow" w:cs="Times New Roman"/>
          <w:b/>
          <w:sz w:val="28"/>
          <w:szCs w:val="28"/>
        </w:rPr>
      </w:pPr>
      <w:r w:rsidRPr="00B435BD">
        <w:rPr>
          <w:rFonts w:ascii="Arial Narrow" w:hAnsi="Arial Narrow" w:cs="Times New Roman"/>
          <w:b/>
          <w:sz w:val="28"/>
          <w:szCs w:val="28"/>
        </w:rPr>
        <w:lastRenderedPageBreak/>
        <w:t>VYSVETLIVKY K JEDNOTLIVÝM ČASTIAM TESTU ŠTÁTNEJ POMOCI</w:t>
      </w:r>
    </w:p>
    <w:p w14:paraId="2B800005" w14:textId="77777777" w:rsidR="00A375F9" w:rsidRPr="00B435BD" w:rsidRDefault="00A375F9" w:rsidP="00B435BD">
      <w:pPr>
        <w:spacing w:before="360"/>
        <w:jc w:val="both"/>
        <w:rPr>
          <w:rFonts w:ascii="Arial Narrow" w:hAnsi="Arial Narrow" w:cs="Times New Roman"/>
          <w:b/>
          <w:sz w:val="24"/>
          <w:szCs w:val="28"/>
          <w:u w:val="single"/>
        </w:rPr>
      </w:pPr>
      <w:r w:rsidRPr="00B435BD">
        <w:rPr>
          <w:rFonts w:ascii="Arial Narrow" w:hAnsi="Arial Narrow" w:cs="Times New Roman"/>
          <w:b/>
          <w:sz w:val="24"/>
          <w:szCs w:val="28"/>
          <w:u w:val="single"/>
        </w:rPr>
        <w:t>POJEM PODNIK</w:t>
      </w:r>
    </w:p>
    <w:p w14:paraId="688D8460" w14:textId="77777777" w:rsidR="00A375F9" w:rsidRPr="00B435BD" w:rsidRDefault="00A375F9" w:rsidP="0089797A">
      <w:pPr>
        <w:spacing w:after="120"/>
        <w:jc w:val="both"/>
        <w:rPr>
          <w:rStyle w:val="markedcontent"/>
          <w:rFonts w:ascii="Arial Narrow" w:hAnsi="Arial Narrow" w:cs="Times New Roman"/>
          <w:szCs w:val="24"/>
        </w:rPr>
      </w:pPr>
      <w:r w:rsidRPr="00B435BD">
        <w:rPr>
          <w:rStyle w:val="markedcontent"/>
          <w:rFonts w:ascii="Arial Narrow" w:hAnsi="Arial Narrow" w:cs="Times New Roman"/>
          <w:szCs w:val="24"/>
        </w:rPr>
        <w:t>Pravidlá v oblasti štátnej pomoci a minimálnej pomoci sa vzťahujú len na podnik.</w:t>
      </w:r>
    </w:p>
    <w:p w14:paraId="181C386F" w14:textId="2596DF7D" w:rsidR="00A375F9" w:rsidRPr="00B435BD" w:rsidRDefault="00A375F9" w:rsidP="0089797A">
      <w:pPr>
        <w:spacing w:before="120" w:after="120"/>
        <w:jc w:val="both"/>
        <w:rPr>
          <w:rStyle w:val="markedcontent"/>
          <w:rFonts w:ascii="Arial Narrow" w:hAnsi="Arial Narrow" w:cs="Times New Roman"/>
          <w:szCs w:val="24"/>
        </w:rPr>
      </w:pPr>
      <w:r w:rsidRPr="00B435BD">
        <w:rPr>
          <w:rStyle w:val="markedcontent"/>
          <w:rFonts w:ascii="Arial Narrow" w:hAnsi="Arial Narrow" w:cs="Times New Roman"/>
          <w:b/>
          <w:szCs w:val="24"/>
        </w:rPr>
        <w:t>Za podnik</w:t>
      </w:r>
      <w:r w:rsidRPr="00B435BD">
        <w:rPr>
          <w:rStyle w:val="markedcontent"/>
          <w:rFonts w:ascii="Arial Narrow" w:hAnsi="Arial Narrow" w:cs="Times New Roman"/>
          <w:szCs w:val="24"/>
        </w:rPr>
        <w:t xml:space="preserve"> sa považuje každý subjekt, ktorý vykonáva hospodársku činnosť bez ohľadu na právne postavenie a spôsob financovania (napr. SZČO, právnická osoba, nezisková organizácia, občianske združenie, športový klub). Klasifikácia subjektu ako podniku sa vždy týka konkrétnej činnosti. Subjekt vykonávajúci hospodá</w:t>
      </w:r>
      <w:r w:rsidR="0089797A">
        <w:rPr>
          <w:rStyle w:val="markedcontent"/>
          <w:rFonts w:ascii="Arial Narrow" w:hAnsi="Arial Narrow" w:cs="Times New Roman"/>
          <w:szCs w:val="24"/>
        </w:rPr>
        <w:t>rsku a nehospodársku činnosť sa </w:t>
      </w:r>
      <w:r w:rsidRPr="00B435BD">
        <w:rPr>
          <w:rStyle w:val="markedcontent"/>
          <w:rFonts w:ascii="Arial Narrow" w:hAnsi="Arial Narrow" w:cs="Times New Roman"/>
          <w:szCs w:val="24"/>
        </w:rPr>
        <w:t xml:space="preserve">pokladá za podnik len v súvislosti s vykonávaním hospodárskej činnosti. </w:t>
      </w:r>
    </w:p>
    <w:p w14:paraId="0DADC0D6" w14:textId="7ED8DFA0" w:rsidR="00A375F9" w:rsidRPr="00B435BD" w:rsidRDefault="00A375F9" w:rsidP="0089797A">
      <w:pPr>
        <w:spacing w:before="120" w:after="120"/>
        <w:jc w:val="both"/>
        <w:rPr>
          <w:rFonts w:ascii="Arial Narrow" w:hAnsi="Arial Narrow" w:cs="Times New Roman"/>
          <w:szCs w:val="24"/>
        </w:rPr>
      </w:pPr>
      <w:r w:rsidRPr="00B435BD">
        <w:rPr>
          <w:rStyle w:val="markedcontent"/>
          <w:rFonts w:ascii="Arial Narrow" w:hAnsi="Arial Narrow" w:cs="Times New Roman"/>
          <w:b/>
          <w:szCs w:val="24"/>
        </w:rPr>
        <w:t>Hospodárskou činnosťou</w:t>
      </w:r>
      <w:r w:rsidRPr="00B435BD">
        <w:rPr>
          <w:rStyle w:val="markedcontent"/>
          <w:rFonts w:ascii="Arial Narrow" w:hAnsi="Arial Narrow" w:cs="Times New Roman"/>
          <w:szCs w:val="24"/>
        </w:rPr>
        <w:t xml:space="preserve"> je každá činnosť, ktorá </w:t>
      </w:r>
      <w:r w:rsidR="0089797A">
        <w:rPr>
          <w:rStyle w:val="markedcontent"/>
          <w:rFonts w:ascii="Arial Narrow" w:hAnsi="Arial Narrow" w:cs="Times New Roman"/>
          <w:szCs w:val="24"/>
        </w:rPr>
        <w:t xml:space="preserve">spočíva v ponuke tovaru a/alebo </w:t>
      </w:r>
      <w:r w:rsidRPr="00B435BD">
        <w:rPr>
          <w:rStyle w:val="markedcontent"/>
          <w:rFonts w:ascii="Arial Narrow" w:hAnsi="Arial Narrow" w:cs="Times New Roman"/>
          <w:szCs w:val="24"/>
        </w:rPr>
        <w:t>služieb na trhu.</w:t>
      </w:r>
    </w:p>
    <w:p w14:paraId="5DCB824B" w14:textId="5147B96F" w:rsidR="00A375F9" w:rsidRPr="00B435BD" w:rsidRDefault="00A375F9" w:rsidP="0089797A">
      <w:pPr>
        <w:spacing w:after="60"/>
        <w:jc w:val="both"/>
        <w:rPr>
          <w:rFonts w:ascii="Arial Narrow" w:hAnsi="Arial Narrow" w:cs="Times New Roman"/>
          <w:szCs w:val="24"/>
        </w:rPr>
      </w:pPr>
      <w:r w:rsidRPr="00B435BD">
        <w:rPr>
          <w:rFonts w:ascii="Arial Narrow" w:hAnsi="Arial Narrow" w:cs="Times New Roman"/>
          <w:b/>
          <w:szCs w:val="24"/>
        </w:rPr>
        <w:t>Štátnou pomocou, resp. minimálnou pomocou</w:t>
      </w:r>
      <w:r w:rsidRPr="00B435BD">
        <w:rPr>
          <w:rFonts w:ascii="Arial Narrow" w:hAnsi="Arial Narrow" w:cs="Times New Roman"/>
          <w:szCs w:val="24"/>
        </w:rPr>
        <w:t xml:space="preserve"> sú také opatrenia v prospech</w:t>
      </w:r>
      <w:r w:rsidR="0089797A">
        <w:rPr>
          <w:rFonts w:ascii="Arial Narrow" w:hAnsi="Arial Narrow" w:cs="Times New Roman"/>
          <w:szCs w:val="24"/>
        </w:rPr>
        <w:t xml:space="preserve"> podnikov, ktoré spĺňajú všetky </w:t>
      </w:r>
      <w:r w:rsidRPr="00B435BD">
        <w:rPr>
          <w:rFonts w:ascii="Arial Narrow" w:hAnsi="Arial Narrow" w:cs="Times New Roman"/>
          <w:szCs w:val="24"/>
        </w:rPr>
        <w:t xml:space="preserve">kumulatívne kritériá uvedené v článku 107 ods. 1 Zmluvy o fungovaní Európskej únie, t. j.: </w:t>
      </w:r>
    </w:p>
    <w:p w14:paraId="63526C0F" w14:textId="77777777" w:rsidR="00A375F9" w:rsidRPr="00B435BD" w:rsidRDefault="00A375F9" w:rsidP="0089797A">
      <w:pPr>
        <w:pStyle w:val="Odsekzoznamu"/>
        <w:numPr>
          <w:ilvl w:val="0"/>
          <w:numId w:val="8"/>
        </w:numPr>
        <w:ind w:left="284" w:hanging="284"/>
        <w:jc w:val="both"/>
        <w:rPr>
          <w:rFonts w:ascii="Arial Narrow" w:hAnsi="Arial Narrow" w:cs="Times New Roman"/>
          <w:szCs w:val="24"/>
        </w:rPr>
      </w:pPr>
      <w:r w:rsidRPr="00B435BD">
        <w:rPr>
          <w:rFonts w:ascii="Arial Narrow" w:hAnsi="Arial Narrow" w:cs="Times New Roman"/>
          <w:szCs w:val="24"/>
          <w:u w:val="single"/>
        </w:rPr>
        <w:t>prevod  štátnych  zdrojov </w:t>
      </w:r>
      <w:r w:rsidRPr="00B435BD">
        <w:rPr>
          <w:rFonts w:ascii="Arial Narrow" w:hAnsi="Arial Narrow" w:cs="Times New Roman"/>
          <w:szCs w:val="24"/>
        </w:rPr>
        <w:t xml:space="preserve"> (tiež  označované  ako verejné  zdroje) </w:t>
      </w:r>
      <w:r w:rsidRPr="00B435BD">
        <w:rPr>
          <w:rFonts w:ascii="Arial Narrow" w:hAnsi="Arial Narrow" w:cs="Times New Roman"/>
          <w:szCs w:val="24"/>
          <w:u w:val="single"/>
        </w:rPr>
        <w:t xml:space="preserve">a </w:t>
      </w:r>
      <w:proofErr w:type="spellStart"/>
      <w:r w:rsidRPr="00B435BD">
        <w:rPr>
          <w:rFonts w:ascii="Arial Narrow" w:hAnsi="Arial Narrow" w:cs="Times New Roman"/>
          <w:szCs w:val="24"/>
          <w:u w:val="single"/>
        </w:rPr>
        <w:t>pripísateľnosť</w:t>
      </w:r>
      <w:proofErr w:type="spellEnd"/>
      <w:r w:rsidRPr="00B435BD">
        <w:rPr>
          <w:rFonts w:ascii="Arial Narrow" w:hAnsi="Arial Narrow" w:cs="Times New Roman"/>
          <w:szCs w:val="24"/>
          <w:u w:val="single"/>
        </w:rPr>
        <w:t>  opatrenia pomoci štátu</w:t>
      </w:r>
      <w:r w:rsidRPr="00B435BD">
        <w:rPr>
          <w:rFonts w:ascii="Arial Narrow" w:hAnsi="Arial Narrow" w:cs="Times New Roman"/>
          <w:szCs w:val="24"/>
        </w:rPr>
        <w:t xml:space="preserve"> (zahŕňajú aj vnútroštátne zdroje a zdroje EÚ, ak vnútroštátne orgány o nich môžu rozhodovať);</w:t>
      </w:r>
    </w:p>
    <w:p w14:paraId="6C085C1B" w14:textId="77777777" w:rsidR="00A375F9" w:rsidRPr="00B435BD" w:rsidRDefault="00A375F9" w:rsidP="0089797A">
      <w:pPr>
        <w:pStyle w:val="Odsekzoznamu"/>
        <w:numPr>
          <w:ilvl w:val="0"/>
          <w:numId w:val="8"/>
        </w:numPr>
        <w:ind w:left="284" w:hanging="284"/>
        <w:jc w:val="both"/>
        <w:rPr>
          <w:rFonts w:ascii="Arial Narrow" w:hAnsi="Arial Narrow" w:cs="Times New Roman"/>
          <w:szCs w:val="24"/>
        </w:rPr>
      </w:pPr>
      <w:r w:rsidRPr="00B435BD">
        <w:rPr>
          <w:rFonts w:ascii="Arial Narrow" w:hAnsi="Arial Narrow" w:cs="Times New Roman"/>
          <w:szCs w:val="24"/>
          <w:u w:val="single"/>
        </w:rPr>
        <w:t>ekonomické zvýhodnenie príjemcu pomoci</w:t>
      </w:r>
      <w:r w:rsidRPr="00B435BD">
        <w:rPr>
          <w:rFonts w:ascii="Arial Narrow" w:hAnsi="Arial Narrow" w:cs="Times New Roman"/>
          <w:szCs w:val="24"/>
        </w:rPr>
        <w:t xml:space="preserve"> - hospodárska výhoda, ktorú by podnik nemohol získať za bežných trhových podmienok, teda bez zásahu štátu (nielen finančná výhoda, ale aj oslobodenie od hospodárskej záťaže), posudzuje sa na všetkých úrovniach; </w:t>
      </w:r>
    </w:p>
    <w:p w14:paraId="17C25DCA" w14:textId="77777777" w:rsidR="00A375F9" w:rsidRPr="00B435BD" w:rsidRDefault="00A375F9" w:rsidP="0089797A">
      <w:pPr>
        <w:pStyle w:val="Odsekzoznamu"/>
        <w:numPr>
          <w:ilvl w:val="0"/>
          <w:numId w:val="8"/>
        </w:numPr>
        <w:ind w:left="284" w:hanging="284"/>
        <w:jc w:val="both"/>
        <w:rPr>
          <w:rFonts w:ascii="Arial Narrow" w:hAnsi="Arial Narrow" w:cs="Times New Roman"/>
          <w:szCs w:val="24"/>
        </w:rPr>
      </w:pPr>
      <w:r w:rsidRPr="00B435BD">
        <w:rPr>
          <w:rFonts w:ascii="Arial Narrow" w:hAnsi="Arial Narrow" w:cs="Times New Roman"/>
          <w:szCs w:val="24"/>
          <w:u w:val="single"/>
        </w:rPr>
        <w:t>selektívnosť opatrenia pomoci</w:t>
      </w:r>
      <w:r w:rsidRPr="00B435BD">
        <w:rPr>
          <w:rFonts w:ascii="Arial Narrow" w:hAnsi="Arial Narrow" w:cs="Times New Roman"/>
          <w:szCs w:val="24"/>
        </w:rPr>
        <w:t xml:space="preserve"> - opatrenia, ktoré selektívnym spôsobom zvýhodňujú niektoré podniky alebo kategórie podnikov, resp. výrobu určitých druhov tovarov alebo niektoré odvetvia hospodárstva;</w:t>
      </w:r>
    </w:p>
    <w:p w14:paraId="1694CA1B" w14:textId="77777777" w:rsidR="00A375F9" w:rsidRPr="00B435BD" w:rsidRDefault="00A375F9" w:rsidP="0089797A">
      <w:pPr>
        <w:pStyle w:val="Odsekzoznamu"/>
        <w:numPr>
          <w:ilvl w:val="0"/>
          <w:numId w:val="8"/>
        </w:numPr>
        <w:ind w:left="284" w:hanging="284"/>
        <w:jc w:val="both"/>
        <w:rPr>
          <w:rFonts w:ascii="Arial Narrow" w:hAnsi="Arial Narrow" w:cs="Times New Roman"/>
          <w:szCs w:val="24"/>
        </w:rPr>
      </w:pPr>
      <w:r w:rsidRPr="00B435BD">
        <w:rPr>
          <w:rFonts w:ascii="Arial Narrow" w:hAnsi="Arial Narrow" w:cs="Times New Roman"/>
          <w:szCs w:val="24"/>
          <w:u w:val="single"/>
        </w:rPr>
        <w:t>narušenie  (stačí aj potenciálne)  hospodárskej súťaže</w:t>
      </w:r>
      <w:r w:rsidRPr="00B435BD">
        <w:rPr>
          <w:rFonts w:ascii="Arial Narrow" w:hAnsi="Arial Narrow" w:cs="Times New Roman"/>
          <w:szCs w:val="24"/>
        </w:rPr>
        <w:t> - opatrenie poskytnuté štátom sa pokladá za opatrenie narúšajúce hospodársku súťaž alebo hroziace narušením hospodárskej súťaže, ak sa ním môže zlepšiť konkurenčné postavenie príjemcu v porovnaní s inými podnikmi, s ktorými súťaží;</w:t>
      </w:r>
    </w:p>
    <w:p w14:paraId="651A185E" w14:textId="3A109FE0" w:rsidR="00A375F9" w:rsidRPr="00B435BD" w:rsidRDefault="00A375F9" w:rsidP="0089797A">
      <w:pPr>
        <w:pStyle w:val="Odsekzoznamu"/>
        <w:numPr>
          <w:ilvl w:val="0"/>
          <w:numId w:val="8"/>
        </w:numPr>
        <w:spacing w:after="120"/>
        <w:ind w:left="284" w:hanging="284"/>
        <w:jc w:val="both"/>
        <w:rPr>
          <w:rFonts w:ascii="Arial Narrow" w:hAnsi="Arial Narrow" w:cs="Times New Roman"/>
          <w:szCs w:val="24"/>
        </w:rPr>
      </w:pPr>
      <w:r w:rsidRPr="00B435BD">
        <w:rPr>
          <w:rFonts w:ascii="Arial Narrow" w:hAnsi="Arial Narrow" w:cs="Times New Roman"/>
          <w:szCs w:val="24"/>
          <w:u w:val="single"/>
        </w:rPr>
        <w:t>vplyv (aj potenciálny) na obchod medzi členskými štátmi EÚ</w:t>
      </w:r>
      <w:r w:rsidRPr="00B435BD">
        <w:rPr>
          <w:rFonts w:ascii="Arial Narrow" w:hAnsi="Arial Narrow" w:cs="Times New Roman"/>
          <w:szCs w:val="24"/>
        </w:rPr>
        <w:t xml:space="preserve"> – podľa súdov „ak finančná pomoc priznaná štátom posilňuje postavenie podniku v</w:t>
      </w:r>
      <w:r w:rsidRPr="00B435BD">
        <w:rPr>
          <w:rFonts w:ascii="Arial Narrow" w:hAnsi="Arial Narrow" w:cs="Times New Roman"/>
          <w:sz w:val="24"/>
          <w:szCs w:val="28"/>
        </w:rPr>
        <w:t xml:space="preserve"> </w:t>
      </w:r>
      <w:r w:rsidRPr="00B435BD">
        <w:rPr>
          <w:rFonts w:ascii="Arial Narrow" w:hAnsi="Arial Narrow" w:cs="Times New Roman"/>
          <w:szCs w:val="24"/>
        </w:rPr>
        <w:t>porovnaní s inými podnikmi, ktoré si konkurujú v obch</w:t>
      </w:r>
      <w:r w:rsidR="0089797A">
        <w:rPr>
          <w:rFonts w:ascii="Arial Narrow" w:hAnsi="Arial Narrow" w:cs="Times New Roman"/>
          <w:szCs w:val="24"/>
        </w:rPr>
        <w:t>ode v rámci EÚ, tento obchod sa </w:t>
      </w:r>
      <w:r w:rsidRPr="00B435BD">
        <w:rPr>
          <w:rFonts w:ascii="Arial Narrow" w:hAnsi="Arial Narrow" w:cs="Times New Roman"/>
          <w:szCs w:val="24"/>
        </w:rPr>
        <w:t>musí považovať za ovplyvnený pomocou“.</w:t>
      </w:r>
    </w:p>
    <w:p w14:paraId="3525AE95" w14:textId="7A8C7656" w:rsidR="00A375F9" w:rsidRPr="00B435BD" w:rsidRDefault="00A375F9" w:rsidP="00A375F9">
      <w:pPr>
        <w:jc w:val="both"/>
        <w:rPr>
          <w:rFonts w:ascii="Arial Narrow" w:hAnsi="Arial Narrow" w:cs="Times New Roman"/>
          <w:szCs w:val="24"/>
        </w:rPr>
      </w:pPr>
      <w:r w:rsidRPr="00B435BD">
        <w:rPr>
          <w:rFonts w:ascii="Arial Narrow" w:hAnsi="Arial Narrow" w:cs="Times New Roman"/>
          <w:b/>
          <w:szCs w:val="24"/>
        </w:rPr>
        <w:t>Tieto kritériá sú kumulatívne a musia byť splnené všetky súčasne</w:t>
      </w:r>
      <w:r w:rsidRPr="00B435BD">
        <w:rPr>
          <w:rFonts w:ascii="Arial Narrow" w:hAnsi="Arial Narrow" w:cs="Times New Roman"/>
          <w:szCs w:val="24"/>
        </w:rPr>
        <w:t>. Ak aspoň jedno z uvedených kritérií (hociktoré) nie je splnené, nepôjde o štátnu pomoc. Ak by boli splnené všetky kritériá testu štátnej pomoci, opatrenie v prospech podniku predstavuje štátnu pomoc, resp. minimálnu pomoc a pri poskytnutí pomoci je</w:t>
      </w:r>
      <w:r w:rsidR="0089797A">
        <w:rPr>
          <w:rFonts w:ascii="Arial Narrow" w:hAnsi="Arial Narrow" w:cs="Times New Roman"/>
          <w:szCs w:val="24"/>
        </w:rPr>
        <w:t xml:space="preserve"> potrebné postupovať v súlade s </w:t>
      </w:r>
      <w:r w:rsidRPr="00B435BD">
        <w:rPr>
          <w:rFonts w:ascii="Arial Narrow" w:hAnsi="Arial Narrow" w:cs="Times New Roman"/>
          <w:szCs w:val="24"/>
        </w:rPr>
        <w:t>pravidlami štátnej pomoci, resp. minimálnej pomoci.</w:t>
      </w:r>
    </w:p>
    <w:p w14:paraId="0C62A1E6" w14:textId="4D4AA1BC" w:rsidR="00A375F9" w:rsidRPr="00B435BD" w:rsidRDefault="00A375F9" w:rsidP="00037BD0">
      <w:pPr>
        <w:spacing w:before="300"/>
        <w:jc w:val="center"/>
        <w:rPr>
          <w:rFonts w:ascii="Arial Narrow" w:hAnsi="Arial Narrow" w:cs="Times New Roman"/>
          <w:b/>
          <w:sz w:val="24"/>
          <w:szCs w:val="28"/>
          <w:u w:val="single"/>
        </w:rPr>
      </w:pPr>
      <w:r w:rsidRPr="00B435BD">
        <w:rPr>
          <w:rFonts w:ascii="Arial Narrow" w:hAnsi="Arial Narrow" w:cs="Times New Roman"/>
          <w:b/>
          <w:sz w:val="24"/>
          <w:szCs w:val="28"/>
          <w:u w:val="single"/>
        </w:rPr>
        <w:t>ČINNOSTI NEHOSPODÁRSKEHO CHARAKTERU</w:t>
      </w:r>
    </w:p>
    <w:p w14:paraId="3EE9BD63" w14:textId="1C6E4189" w:rsidR="00A375F9" w:rsidRPr="00B435BD" w:rsidRDefault="00A375F9" w:rsidP="0089797A">
      <w:pPr>
        <w:spacing w:after="120"/>
        <w:jc w:val="both"/>
        <w:rPr>
          <w:rStyle w:val="markedcontent"/>
          <w:rFonts w:ascii="Arial Narrow" w:hAnsi="Arial Narrow" w:cs="Times New Roman"/>
          <w:szCs w:val="24"/>
        </w:rPr>
      </w:pPr>
      <w:r w:rsidRPr="00B435BD">
        <w:rPr>
          <w:rStyle w:val="markedcontent"/>
          <w:rFonts w:ascii="Arial Narrow" w:hAnsi="Arial Narrow" w:cs="Times New Roman"/>
          <w:szCs w:val="24"/>
        </w:rPr>
        <w:t>Podpora činností nehospodárskeho charakteru nepodlieha pravidlám v oblasti štátnej pomoci.</w:t>
      </w:r>
    </w:p>
    <w:p w14:paraId="28135339" w14:textId="77777777" w:rsidR="00A375F9" w:rsidRPr="00B435BD" w:rsidRDefault="00A375F9" w:rsidP="0089797A">
      <w:pPr>
        <w:spacing w:after="60"/>
        <w:jc w:val="both"/>
        <w:rPr>
          <w:rStyle w:val="markedcontent"/>
          <w:rFonts w:ascii="Arial Narrow" w:hAnsi="Arial Narrow" w:cs="Times New Roman"/>
          <w:b/>
          <w:sz w:val="24"/>
          <w:szCs w:val="28"/>
          <w:u w:val="single"/>
        </w:rPr>
      </w:pPr>
      <w:r w:rsidRPr="00B435BD">
        <w:rPr>
          <w:rStyle w:val="markedcontent"/>
          <w:rFonts w:ascii="Arial Narrow" w:hAnsi="Arial Narrow" w:cs="Times New Roman"/>
          <w:b/>
          <w:sz w:val="24"/>
          <w:szCs w:val="28"/>
          <w:u w:val="single"/>
        </w:rPr>
        <w:t xml:space="preserve">Príklady vybraných oblastí: </w:t>
      </w:r>
    </w:p>
    <w:p w14:paraId="086C822F" w14:textId="14A79AB8" w:rsidR="00A375F9" w:rsidRPr="00B435BD" w:rsidRDefault="00A375F9" w:rsidP="0089797A">
      <w:pPr>
        <w:pStyle w:val="Odsekzoznamu"/>
        <w:numPr>
          <w:ilvl w:val="3"/>
          <w:numId w:val="9"/>
        </w:numPr>
        <w:spacing w:after="120"/>
        <w:ind w:left="284" w:hanging="284"/>
        <w:jc w:val="both"/>
        <w:rPr>
          <w:rFonts w:ascii="Arial Narrow" w:hAnsi="Arial Narrow" w:cs="Times New Roman"/>
          <w:b/>
          <w:i/>
          <w:szCs w:val="24"/>
        </w:rPr>
      </w:pPr>
      <w:r w:rsidRPr="00B435BD">
        <w:rPr>
          <w:rFonts w:ascii="Arial Narrow" w:hAnsi="Arial Narrow" w:cs="Times New Roman"/>
          <w:b/>
          <w:szCs w:val="24"/>
          <w:u w:val="single"/>
        </w:rPr>
        <w:t>oblasť výkonu verejných právomocí</w:t>
      </w:r>
      <w:r w:rsidRPr="00B435BD">
        <w:rPr>
          <w:rFonts w:ascii="Arial Narrow" w:hAnsi="Arial Narrow" w:cs="Times New Roman"/>
          <w:szCs w:val="24"/>
        </w:rPr>
        <w:t xml:space="preserve"> - s</w:t>
      </w:r>
      <w:r w:rsidRPr="00B435BD">
        <w:rPr>
          <w:rStyle w:val="markedcontent"/>
          <w:rFonts w:ascii="Arial Narrow" w:hAnsi="Arial Narrow" w:cs="Times New Roman"/>
          <w:szCs w:val="24"/>
        </w:rPr>
        <w:t>ubjekt možno považovať za subjekt vykonávajúci verejnú právomoc, ak</w:t>
      </w:r>
      <w:r w:rsidR="0089797A">
        <w:rPr>
          <w:rStyle w:val="markedcontent"/>
          <w:rFonts w:ascii="Arial Narrow" w:hAnsi="Arial Narrow" w:cs="Times New Roman"/>
          <w:szCs w:val="24"/>
        </w:rPr>
        <w:t> </w:t>
      </w:r>
      <w:r w:rsidRPr="00B435BD">
        <w:rPr>
          <w:rStyle w:val="markedcontent"/>
          <w:rFonts w:ascii="Arial Narrow" w:hAnsi="Arial Narrow" w:cs="Times New Roman"/>
          <w:szCs w:val="24"/>
        </w:rPr>
        <w:t>predmetná činnosť tvorí súčasť základných funkcií štátu, alebo je spojená s týmito funkciami svojou povahou, cieľom a pravidlami, ktorým podlieha  (napr. č</w:t>
      </w:r>
      <w:r w:rsidRPr="00B435BD">
        <w:rPr>
          <w:rFonts w:ascii="Arial Narrow" w:hAnsi="Arial Narrow" w:cs="Times New Roman"/>
          <w:szCs w:val="24"/>
        </w:rPr>
        <w:t>innosť armády a polície, organizácia, financovanie a výkon trestu odňatia slobody, bezpečnosť a riadenie letovej prevádzky, dohľad na účely boja proti znečisťovaniu).</w:t>
      </w:r>
    </w:p>
    <w:p w14:paraId="45CAFBB2" w14:textId="77777777" w:rsidR="00A375F9" w:rsidRPr="00B435BD" w:rsidRDefault="00A375F9" w:rsidP="0089797A">
      <w:pPr>
        <w:pStyle w:val="Odsekzoznamu"/>
        <w:numPr>
          <w:ilvl w:val="0"/>
          <w:numId w:val="9"/>
        </w:numPr>
        <w:ind w:left="284" w:hanging="284"/>
        <w:jc w:val="both"/>
        <w:rPr>
          <w:rFonts w:ascii="Arial Narrow" w:hAnsi="Arial Narrow" w:cs="Times New Roman"/>
          <w:b/>
          <w:i/>
          <w:szCs w:val="24"/>
          <w:u w:val="single"/>
        </w:rPr>
      </w:pPr>
      <w:r w:rsidRPr="00B435BD">
        <w:rPr>
          <w:rFonts w:ascii="Arial Narrow" w:hAnsi="Arial Narrow" w:cs="Times New Roman"/>
          <w:b/>
          <w:szCs w:val="24"/>
          <w:u w:val="single"/>
        </w:rPr>
        <w:t>oblasť vzdelávania v rámci vnútroštátneho systému vzdelávania</w:t>
      </w:r>
    </w:p>
    <w:p w14:paraId="1726C577" w14:textId="0C6614F5"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verejné vzdelávanie organizované v rámci vnútroštátneho systému vzdelávania, ktoré financuje a nad ktorým vykonáva dohľad štát,</w:t>
      </w:r>
    </w:p>
    <w:p w14:paraId="45722BFD" w14:textId="21B536C2" w:rsidR="00A375F9" w:rsidRPr="00B435BD" w:rsidRDefault="00A375F9" w:rsidP="0089797A">
      <w:pPr>
        <w:pStyle w:val="Odsekzoznamu"/>
        <w:numPr>
          <w:ilvl w:val="0"/>
          <w:numId w:val="10"/>
        </w:numPr>
        <w:ind w:left="567" w:hanging="283"/>
        <w:jc w:val="both"/>
        <w:rPr>
          <w:rFonts w:ascii="Arial Narrow" w:hAnsi="Arial Narrow" w:cs="Times New Roman"/>
          <w:b/>
          <w:szCs w:val="24"/>
        </w:rPr>
      </w:pPr>
      <w:r w:rsidRPr="00B435BD">
        <w:rPr>
          <w:rStyle w:val="markedcontent"/>
          <w:rFonts w:ascii="Arial Narrow" w:hAnsi="Arial Narrow" w:cs="Times New Roman"/>
          <w:szCs w:val="24"/>
        </w:rPr>
        <w:t xml:space="preserve">na nehospodársku povahu verejného vzdelávania nemá v zásade vplyv ani skutočnosť, že žiaci alebo ich rodičia musia niekedy zaplatiť poplatok za výučbu alebo zápis do školy, ktorý predstavuje príspevok na prevádzkové </w:t>
      </w:r>
      <w:r w:rsidRPr="00B435BD">
        <w:rPr>
          <w:rFonts w:ascii="Arial Narrow" w:hAnsi="Arial Narrow" w:cs="Times New Roman"/>
          <w:szCs w:val="24"/>
        </w:rPr>
        <w:br/>
      </w:r>
      <w:r w:rsidRPr="00B435BD">
        <w:rPr>
          <w:rStyle w:val="markedcontent"/>
          <w:rFonts w:ascii="Arial Narrow" w:hAnsi="Arial Narrow" w:cs="Times New Roman"/>
          <w:szCs w:val="24"/>
        </w:rPr>
        <w:t xml:space="preserve">náklady systému – tieto finančné príspevky často kryjú iba zlomok skutočných nákladov na službu, a preto ich nemožno pokladať za odmenu za poskytovanú službu (napr. </w:t>
      </w:r>
      <w:r w:rsidRPr="00B435BD">
        <w:rPr>
          <w:rFonts w:ascii="Arial Narrow" w:hAnsi="Arial Narrow" w:cs="Times New Roman"/>
          <w:szCs w:val="24"/>
        </w:rPr>
        <w:t>odborná príprava, verejné materské, základné a stredné školy),</w:t>
      </w:r>
    </w:p>
    <w:p w14:paraId="480E66DF" w14:textId="77777777" w:rsidR="00A375F9" w:rsidRPr="00B435BD" w:rsidRDefault="00A375F9" w:rsidP="0089797A">
      <w:pPr>
        <w:pStyle w:val="Odsekzoznamu"/>
        <w:numPr>
          <w:ilvl w:val="0"/>
          <w:numId w:val="10"/>
        </w:numPr>
        <w:ind w:left="567" w:hanging="283"/>
        <w:jc w:val="both"/>
        <w:rPr>
          <w:rFonts w:ascii="Arial Narrow" w:hAnsi="Arial Narrow" w:cs="Times New Roman"/>
          <w:b/>
          <w:szCs w:val="24"/>
        </w:rPr>
      </w:pPr>
      <w:r w:rsidRPr="00B435BD">
        <w:rPr>
          <w:rFonts w:ascii="Arial Narrow" w:hAnsi="Arial Narrow" w:cs="Times New Roman"/>
          <w:i/>
          <w:szCs w:val="24"/>
        </w:rPr>
        <w:t>pozor pri súkromných školách a celoživotnom vzdelávaní</w:t>
      </w:r>
      <w:r w:rsidRPr="00B435BD">
        <w:rPr>
          <w:rFonts w:ascii="Arial Narrow" w:hAnsi="Arial Narrow" w:cs="Times New Roman"/>
          <w:szCs w:val="24"/>
        </w:rPr>
        <w:t xml:space="preserve"> – je potrebné skúmať podiel zdrojov financovania (príspevky štátu </w:t>
      </w:r>
      <w:proofErr w:type="spellStart"/>
      <w:r w:rsidRPr="00B435BD">
        <w:rPr>
          <w:rFonts w:ascii="Arial Narrow" w:hAnsi="Arial Narrow" w:cs="Times New Roman"/>
          <w:szCs w:val="24"/>
        </w:rPr>
        <w:t>vs</w:t>
      </w:r>
      <w:proofErr w:type="spellEnd"/>
      <w:r w:rsidRPr="00B435BD">
        <w:rPr>
          <w:rFonts w:ascii="Arial Narrow" w:hAnsi="Arial Narrow" w:cs="Times New Roman"/>
          <w:szCs w:val="24"/>
        </w:rPr>
        <w:t>. poplatky od rodičov/študentov a iné obchodné prostriedky), t. j. či sú primárne financované štátom alebo nie, rovnako ako to, či sú súčasťou celoštátneho systému vzdelávania, nad ktorým vykonáva dohľad štát.</w:t>
      </w:r>
    </w:p>
    <w:p w14:paraId="6B8D4A4E" w14:textId="77777777" w:rsidR="00A375F9" w:rsidRPr="00B435BD" w:rsidRDefault="00A375F9" w:rsidP="0089797A">
      <w:pPr>
        <w:pStyle w:val="Odsekzoznamu"/>
        <w:numPr>
          <w:ilvl w:val="0"/>
          <w:numId w:val="9"/>
        </w:numPr>
        <w:ind w:left="284" w:hanging="284"/>
        <w:jc w:val="both"/>
        <w:rPr>
          <w:rFonts w:ascii="Arial Narrow" w:hAnsi="Arial Narrow" w:cs="Times New Roman"/>
          <w:b/>
          <w:szCs w:val="24"/>
          <w:u w:val="single"/>
        </w:rPr>
      </w:pPr>
      <w:r w:rsidRPr="00B435BD">
        <w:rPr>
          <w:rFonts w:ascii="Arial Narrow" w:hAnsi="Arial Narrow" w:cs="Times New Roman"/>
          <w:b/>
          <w:szCs w:val="24"/>
          <w:u w:val="single"/>
        </w:rPr>
        <w:lastRenderedPageBreak/>
        <w:t>oblasť výskumu a vývoja</w:t>
      </w:r>
    </w:p>
    <w:p w14:paraId="2668959D" w14:textId="79BB74C3" w:rsidR="00A375F9" w:rsidRPr="00B435BD" w:rsidRDefault="00A375F9" w:rsidP="0089797A">
      <w:pPr>
        <w:pStyle w:val="Odsekzoznamu"/>
        <w:numPr>
          <w:ilvl w:val="0"/>
          <w:numId w:val="10"/>
        </w:numPr>
        <w:ind w:left="567" w:hanging="283"/>
        <w:jc w:val="both"/>
        <w:rPr>
          <w:rFonts w:ascii="Arial Narrow" w:hAnsi="Arial Narrow" w:cs="Times New Roman"/>
          <w:szCs w:val="24"/>
        </w:rPr>
      </w:pPr>
      <w:r w:rsidRPr="00B435BD">
        <w:rPr>
          <w:rFonts w:ascii="Arial Narrow" w:hAnsi="Arial Narrow" w:cs="Times New Roman"/>
          <w:szCs w:val="24"/>
        </w:rPr>
        <w:t>základné/primárne činnosti</w:t>
      </w:r>
      <w:r w:rsidRPr="00B435BD">
        <w:rPr>
          <w:rFonts w:ascii="Arial Narrow" w:hAnsi="Arial Narrow" w:cs="Times New Roman"/>
          <w:b/>
          <w:szCs w:val="24"/>
        </w:rPr>
        <w:t xml:space="preserve"> </w:t>
      </w:r>
      <w:r w:rsidRPr="00B435BD">
        <w:rPr>
          <w:rFonts w:ascii="Arial Narrow" w:hAnsi="Arial Narrow" w:cs="Times New Roman"/>
          <w:szCs w:val="24"/>
        </w:rPr>
        <w:t>výskumných organizácií a výskumných infraštruktúr - v</w:t>
      </w:r>
      <w:r w:rsidR="0089797A">
        <w:rPr>
          <w:rFonts w:ascii="Arial Narrow" w:hAnsi="Arial Narrow" w:cs="Times New Roman"/>
          <w:szCs w:val="24"/>
        </w:rPr>
        <w:t>zdelávanie zamerané na </w:t>
      </w:r>
      <w:r w:rsidRPr="00B435BD">
        <w:rPr>
          <w:rFonts w:ascii="Arial Narrow" w:hAnsi="Arial Narrow" w:cs="Times New Roman"/>
          <w:szCs w:val="24"/>
        </w:rPr>
        <w:t>zvýšenie počtu kvalifikovaných ľudských zdrojov a zlepšenie ich kvalifikácie v rámci vnútroštátneho systému vzdelávania, ktoré financuje a nad ktorým vykonáva dohľad štát; nezávislý výskum a vývoj s cieľom rozšíriť poznatky a lepšie porozumieť daným témam vrátane spolupráce pri výskume a vývoji, ak sa výskumná organizácia alebo výskumná infraštruktúra zapájajú do efektívnej spolupráce; rozsiah</w:t>
      </w:r>
      <w:r w:rsidR="0089797A">
        <w:rPr>
          <w:rFonts w:ascii="Arial Narrow" w:hAnsi="Arial Narrow" w:cs="Times New Roman"/>
          <w:szCs w:val="24"/>
        </w:rPr>
        <w:t>le šírenie výsledkov výskumu na </w:t>
      </w:r>
      <w:r w:rsidRPr="00B435BD">
        <w:rPr>
          <w:rFonts w:ascii="Arial Narrow" w:hAnsi="Arial Narrow" w:cs="Times New Roman"/>
          <w:szCs w:val="24"/>
        </w:rPr>
        <w:t>nevýlučnom a nediskriminačnom základe, napríklad prostredníctvom výuky, databáz s voľným prístupom, verejne prístupných publikácií alebo slobodného softvéru.</w:t>
      </w:r>
    </w:p>
    <w:p w14:paraId="15406481" w14:textId="203090E6" w:rsidR="00A375F9" w:rsidRPr="00B435BD" w:rsidRDefault="00A375F9" w:rsidP="0089797A">
      <w:pPr>
        <w:pStyle w:val="Odsekzoznamu"/>
        <w:numPr>
          <w:ilvl w:val="0"/>
          <w:numId w:val="10"/>
        </w:numPr>
        <w:ind w:left="567" w:hanging="283"/>
        <w:jc w:val="both"/>
        <w:rPr>
          <w:rFonts w:ascii="Arial Narrow" w:hAnsi="Arial Narrow" w:cs="Times New Roman"/>
          <w:b/>
          <w:szCs w:val="24"/>
        </w:rPr>
      </w:pPr>
      <w:r w:rsidRPr="00B435BD">
        <w:rPr>
          <w:rStyle w:val="markedcontent"/>
          <w:rFonts w:ascii="Arial Narrow" w:hAnsi="Arial Narrow" w:cs="Times New Roman"/>
          <w:szCs w:val="24"/>
        </w:rPr>
        <w:t xml:space="preserve">činnosti v oblasti transferu (prenosu) poznatkov (napr. licencie, tvorba vedľajších produktov), ak sú vykonávané buď výskumnou organizáciou alebo výskumnou infraštruktúrou (vrátane ich oddelení alebo pobočiek), alebo </w:t>
      </w:r>
      <w:r w:rsidRPr="00B435BD">
        <w:rPr>
          <w:rFonts w:ascii="Arial Narrow" w:hAnsi="Arial Narrow" w:cs="Times New Roman"/>
          <w:szCs w:val="24"/>
        </w:rPr>
        <w:br/>
      </w:r>
      <w:r w:rsidRPr="00B435BD">
        <w:rPr>
          <w:rStyle w:val="markedcontent"/>
          <w:rFonts w:ascii="Arial Narrow" w:hAnsi="Arial Narrow" w:cs="Times New Roman"/>
          <w:szCs w:val="24"/>
        </w:rPr>
        <w:t>spoločne s ďalšími takýmito subjektmi alebo v ich mene, a ak sa všetky zisky/príjmy z uvedených činností opätovne investujú do základných/primárnych činností príslušnej výskum</w:t>
      </w:r>
      <w:r w:rsidR="0089797A">
        <w:rPr>
          <w:rStyle w:val="markedcontent"/>
          <w:rFonts w:ascii="Arial Narrow" w:hAnsi="Arial Narrow" w:cs="Times New Roman"/>
          <w:szCs w:val="24"/>
        </w:rPr>
        <w:t xml:space="preserve">nej organizácie alebo výskumnej </w:t>
      </w:r>
      <w:r w:rsidRPr="00B435BD">
        <w:rPr>
          <w:rStyle w:val="markedcontent"/>
          <w:rFonts w:ascii="Arial Narrow" w:hAnsi="Arial Narrow" w:cs="Times New Roman"/>
          <w:szCs w:val="24"/>
        </w:rPr>
        <w:t xml:space="preserve">infraštruktúry. </w:t>
      </w:r>
      <w:r w:rsidRPr="00B435BD">
        <w:rPr>
          <w:rFonts w:ascii="Arial Narrow" w:hAnsi="Arial Narrow" w:cs="Times New Roman"/>
          <w:szCs w:val="24"/>
        </w:rPr>
        <w:br/>
        <w:t>Nehospodárska povaha uvedených činností zostáva zachovaná aj v prípade „zverenia dodávok“ príslušných služieb tretím stranám prostredníctvom otvoreného postupu verejného obstarávania.</w:t>
      </w:r>
    </w:p>
    <w:p w14:paraId="0FAAC09D" w14:textId="77777777" w:rsidR="00A375F9" w:rsidRPr="00B435BD" w:rsidRDefault="00A375F9" w:rsidP="0089797A">
      <w:pPr>
        <w:pStyle w:val="Odsekzoznamu"/>
        <w:numPr>
          <w:ilvl w:val="0"/>
          <w:numId w:val="9"/>
        </w:numPr>
        <w:ind w:left="284" w:hanging="284"/>
        <w:jc w:val="both"/>
        <w:rPr>
          <w:rFonts w:ascii="Arial Narrow" w:hAnsi="Arial Narrow" w:cs="Times New Roman"/>
          <w:b/>
          <w:i/>
          <w:szCs w:val="24"/>
          <w:u w:val="single"/>
        </w:rPr>
      </w:pPr>
      <w:r w:rsidRPr="00B435BD">
        <w:rPr>
          <w:rFonts w:ascii="Arial Narrow" w:hAnsi="Arial Narrow" w:cs="Times New Roman"/>
          <w:b/>
          <w:szCs w:val="24"/>
          <w:u w:val="single"/>
        </w:rPr>
        <w:t>oblasť kultúry alebo ochrany kultúrneho dedičstva (vrátane ochrany prírody)</w:t>
      </w:r>
    </w:p>
    <w:p w14:paraId="24ABF57E" w14:textId="257126A2"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 xml:space="preserve">verejné financovanie činností, ktoré sú organizované nekomerčným spôsobom, prístupné pre </w:t>
      </w:r>
      <w:r w:rsidR="0089797A">
        <w:rPr>
          <w:rStyle w:val="markedcontent"/>
          <w:rFonts w:ascii="Arial Narrow" w:hAnsi="Arial Narrow" w:cs="Times New Roman"/>
          <w:szCs w:val="24"/>
        </w:rPr>
        <w:t xml:space="preserve">verejnosť a sú </w:t>
      </w:r>
      <w:r w:rsidRPr="00B435BD">
        <w:rPr>
          <w:rStyle w:val="markedcontent"/>
          <w:rFonts w:ascii="Arial Narrow" w:hAnsi="Arial Narrow" w:cs="Times New Roman"/>
          <w:szCs w:val="24"/>
        </w:rPr>
        <w:t>nespoplatnené,</w:t>
      </w:r>
    </w:p>
    <w:p w14:paraId="73F5ADEC" w14:textId="2BE8F2E1"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verejné financovanie činností, ktoré sú prístupné pre verejnosť a poplatok vyberaný od návštevníkov alebo účastníkov, ktorý pokrýva len zlomok skutočných nákladov, plní čisto sociálny a kultúrny účel nehospodárskej povahy,</w:t>
      </w:r>
    </w:p>
    <w:p w14:paraId="331E3E0E" w14:textId="3300A507"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činnosti, ktoré sú objektívne nenahraditeľné, čím sa vylučuje existencia skutočného trhu (napr. archívy).</w:t>
      </w:r>
    </w:p>
    <w:p w14:paraId="2A3F7ABA" w14:textId="77777777" w:rsidR="00A375F9" w:rsidRPr="00B435BD" w:rsidRDefault="00A375F9" w:rsidP="0089797A">
      <w:pPr>
        <w:pStyle w:val="Odsekzoznamu"/>
        <w:numPr>
          <w:ilvl w:val="0"/>
          <w:numId w:val="9"/>
        </w:numPr>
        <w:ind w:left="284" w:hanging="284"/>
        <w:jc w:val="both"/>
        <w:rPr>
          <w:rFonts w:ascii="Arial Narrow" w:hAnsi="Arial Narrow" w:cs="Times New Roman"/>
          <w:b/>
          <w:i/>
          <w:szCs w:val="24"/>
          <w:u w:val="single"/>
        </w:rPr>
      </w:pPr>
      <w:r w:rsidRPr="00B435BD">
        <w:rPr>
          <w:rFonts w:ascii="Arial Narrow" w:hAnsi="Arial Narrow" w:cs="Times New Roman"/>
          <w:b/>
          <w:szCs w:val="24"/>
          <w:u w:val="single"/>
        </w:rPr>
        <w:t>oblasť športu</w:t>
      </w:r>
    </w:p>
    <w:p w14:paraId="6053EAAA" w14:textId="1EF1A1A4"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činnosti v oblasti amatérskeho športu (za amatérsky šport</w:t>
      </w:r>
      <w:r w:rsidRPr="00B435BD">
        <w:rPr>
          <w:rStyle w:val="Odkaznapoznmkupodiarou"/>
          <w:rFonts w:ascii="Arial Narrow" w:hAnsi="Arial Narrow" w:cs="Times New Roman"/>
          <w:szCs w:val="24"/>
        </w:rPr>
        <w:footnoteReference w:id="2"/>
      </w:r>
      <w:r w:rsidR="00037BD0">
        <w:rPr>
          <w:rStyle w:val="markedcontent"/>
          <w:rFonts w:ascii="Arial Narrow" w:hAnsi="Arial Narrow" w:cs="Times New Roman"/>
          <w:szCs w:val="24"/>
        </w:rPr>
        <w:t>)</w:t>
      </w:r>
      <w:r w:rsidRPr="00B435BD">
        <w:rPr>
          <w:rStyle w:val="markedcontent"/>
          <w:rFonts w:ascii="Arial Narrow" w:hAnsi="Arial Narrow" w:cs="Times New Roman"/>
          <w:szCs w:val="24"/>
        </w:rPr>
        <w:t xml:space="preserve"> sa obvykle považujú kluby pôsobiace v nižších ligových súťažiach a detské/mládežnícke kluby)</w:t>
      </w:r>
    </w:p>
    <w:p w14:paraId="0E5E6556" w14:textId="77777777" w:rsidR="00A375F9" w:rsidRPr="00B435BD" w:rsidRDefault="00A375F9" w:rsidP="0089797A">
      <w:pPr>
        <w:pStyle w:val="Odsekzoznamu"/>
        <w:numPr>
          <w:ilvl w:val="0"/>
          <w:numId w:val="10"/>
        </w:numPr>
        <w:ind w:left="567" w:hanging="283"/>
        <w:jc w:val="both"/>
        <w:rPr>
          <w:rFonts w:ascii="Arial Narrow" w:hAnsi="Arial Narrow" w:cs="Times New Roman"/>
          <w:b/>
          <w:i/>
          <w:szCs w:val="24"/>
        </w:rPr>
      </w:pPr>
      <w:r w:rsidRPr="00B435BD">
        <w:rPr>
          <w:rStyle w:val="markedcontent"/>
          <w:rFonts w:ascii="Arial Narrow" w:hAnsi="Arial Narrow" w:cs="Times New Roman"/>
          <w:szCs w:val="24"/>
        </w:rPr>
        <w:t>činnosti na podporu detí a mládeže.</w:t>
      </w:r>
    </w:p>
    <w:p w14:paraId="56624518" w14:textId="77777777" w:rsidR="00A375F9" w:rsidRPr="00B435BD" w:rsidRDefault="00A375F9" w:rsidP="0089797A">
      <w:pPr>
        <w:pStyle w:val="Odsekzoznamu"/>
        <w:numPr>
          <w:ilvl w:val="0"/>
          <w:numId w:val="9"/>
        </w:numPr>
        <w:ind w:left="284" w:hanging="284"/>
        <w:rPr>
          <w:rFonts w:ascii="Arial Narrow" w:hAnsi="Arial Narrow" w:cs="Times New Roman"/>
          <w:b/>
          <w:i/>
          <w:szCs w:val="24"/>
          <w:u w:val="single"/>
        </w:rPr>
      </w:pPr>
      <w:r w:rsidRPr="00B435BD">
        <w:rPr>
          <w:rFonts w:ascii="Arial Narrow" w:hAnsi="Arial Narrow" w:cs="Times New Roman"/>
          <w:b/>
          <w:szCs w:val="24"/>
          <w:u w:val="single"/>
        </w:rPr>
        <w:t>oblasť infraštruktúry</w:t>
      </w:r>
    </w:p>
    <w:p w14:paraId="1301940C" w14:textId="4ABF7EB3"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všeobecná infraštruktúra prístupná širokej verejnosti bez obmedzení (napr</w:t>
      </w:r>
      <w:r w:rsidR="0089797A">
        <w:rPr>
          <w:rStyle w:val="markedcontent"/>
          <w:rFonts w:ascii="Arial Narrow" w:hAnsi="Arial Narrow" w:cs="Times New Roman"/>
          <w:szCs w:val="24"/>
        </w:rPr>
        <w:t xml:space="preserve">. parky, ihriská, cesty, mosty, </w:t>
      </w:r>
      <w:r w:rsidRPr="00B435BD">
        <w:rPr>
          <w:rStyle w:val="markedcontent"/>
          <w:rFonts w:ascii="Arial Narrow" w:hAnsi="Arial Narrow" w:cs="Times New Roman"/>
          <w:szCs w:val="24"/>
        </w:rPr>
        <w:t>cyklotrasy),</w:t>
      </w:r>
    </w:p>
    <w:p w14:paraId="3E993A2B" w14:textId="77777777"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infraštruktúra, ktorá sa nemá komerčne využívať,</w:t>
      </w:r>
    </w:p>
    <w:p w14:paraId="17596B1A" w14:textId="78992185" w:rsidR="00A375F9" w:rsidRPr="00B435BD" w:rsidRDefault="00A375F9" w:rsidP="0089797A">
      <w:pPr>
        <w:pStyle w:val="Odsekzoznamu"/>
        <w:numPr>
          <w:ilvl w:val="0"/>
          <w:numId w:val="10"/>
        </w:numPr>
        <w:ind w:left="567" w:hanging="283"/>
        <w:jc w:val="both"/>
        <w:rPr>
          <w:rStyle w:val="markedcontent"/>
          <w:rFonts w:ascii="Arial Narrow" w:hAnsi="Arial Narrow" w:cs="Times New Roman"/>
          <w:b/>
          <w:i/>
          <w:szCs w:val="24"/>
        </w:rPr>
      </w:pPr>
      <w:r w:rsidRPr="00B435BD">
        <w:rPr>
          <w:rStyle w:val="markedcontent"/>
          <w:rFonts w:ascii="Arial Narrow" w:hAnsi="Arial Narrow" w:cs="Times New Roman"/>
          <w:szCs w:val="24"/>
        </w:rPr>
        <w:t>infraštruktúra, ktorá sa využíva na činnosti, ktoré štát spravidla vykonáva v rámci výkonu svojich verejných právomocí.</w:t>
      </w:r>
    </w:p>
    <w:p w14:paraId="141854A0" w14:textId="4AF7D50A" w:rsidR="00A375F9" w:rsidRPr="00B435BD" w:rsidRDefault="00A375F9" w:rsidP="00A375F9">
      <w:pPr>
        <w:jc w:val="both"/>
        <w:rPr>
          <w:rStyle w:val="markedcontent"/>
          <w:rFonts w:ascii="Arial Narrow" w:hAnsi="Arial Narrow" w:cs="Times New Roman"/>
          <w:i/>
          <w:szCs w:val="24"/>
        </w:rPr>
      </w:pPr>
      <w:r w:rsidRPr="00B435BD">
        <w:rPr>
          <w:rStyle w:val="markedcontent"/>
          <w:rFonts w:ascii="Arial Narrow" w:hAnsi="Arial Narrow" w:cs="Times New Roman"/>
          <w:i/>
          <w:szCs w:val="24"/>
        </w:rPr>
        <w:t>Bližšie informácie týkajúce sa nehospodárskej činnosti je možné nájsť v dokumente „Metodické usmernenie – Prípady nepodliehajúce pravidlám v oblasti štátnej pomoci“, ktorý</w:t>
      </w:r>
      <w:r w:rsidR="0089797A">
        <w:rPr>
          <w:rStyle w:val="markedcontent"/>
          <w:rFonts w:ascii="Arial Narrow" w:hAnsi="Arial Narrow" w:cs="Times New Roman"/>
          <w:i/>
          <w:szCs w:val="24"/>
        </w:rPr>
        <w:t xml:space="preserve"> je zverejnený na webovom sídle </w:t>
      </w:r>
      <w:hyperlink r:id="rId8" w:history="1">
        <w:r w:rsidRPr="00B435BD">
          <w:rPr>
            <w:rStyle w:val="Hypertextovprepojenie"/>
            <w:rFonts w:ascii="Arial Narrow" w:hAnsi="Arial Narrow" w:cs="Times New Roman"/>
            <w:i/>
            <w:szCs w:val="24"/>
          </w:rPr>
          <w:t>http://www.statnapomoc.sk/?cat=45</w:t>
        </w:r>
      </w:hyperlink>
      <w:r w:rsidRPr="00B435BD">
        <w:rPr>
          <w:rStyle w:val="markedcontent"/>
          <w:rFonts w:ascii="Arial Narrow" w:hAnsi="Arial Narrow" w:cs="Times New Roman"/>
          <w:i/>
          <w:szCs w:val="24"/>
        </w:rPr>
        <w:t xml:space="preserve">. </w:t>
      </w:r>
    </w:p>
    <w:p w14:paraId="54FD3331" w14:textId="77777777" w:rsidR="00A375F9" w:rsidRPr="00B435BD" w:rsidRDefault="00A375F9" w:rsidP="00037BD0">
      <w:pPr>
        <w:spacing w:before="300"/>
        <w:jc w:val="center"/>
        <w:rPr>
          <w:rStyle w:val="markedcontent"/>
          <w:rFonts w:ascii="Arial Narrow" w:hAnsi="Arial Narrow" w:cs="Times New Roman"/>
          <w:b/>
          <w:sz w:val="24"/>
          <w:szCs w:val="28"/>
          <w:u w:val="single"/>
        </w:rPr>
      </w:pPr>
      <w:r w:rsidRPr="00B435BD">
        <w:rPr>
          <w:rStyle w:val="markedcontent"/>
          <w:rFonts w:ascii="Arial Narrow" w:hAnsi="Arial Narrow" w:cs="Times New Roman"/>
          <w:b/>
          <w:sz w:val="24"/>
          <w:szCs w:val="28"/>
          <w:u w:val="single"/>
        </w:rPr>
        <w:t>INFRAŠTRUKTÚRNE PROJEKTY NEHOSPODÁRSKEHO CHARAKTERU S DOPLNKOVÝM HOSPODÁRSKYM VYUŽITÍM</w:t>
      </w:r>
    </w:p>
    <w:p w14:paraId="10A1B439" w14:textId="6EC5C0B6" w:rsidR="00A375F9" w:rsidRPr="00B435BD" w:rsidRDefault="00A375F9" w:rsidP="0089797A">
      <w:pPr>
        <w:spacing w:after="120"/>
        <w:jc w:val="both"/>
        <w:rPr>
          <w:rFonts w:ascii="Arial Narrow" w:hAnsi="Arial Narrow" w:cs="Times New Roman"/>
          <w:szCs w:val="24"/>
        </w:rPr>
      </w:pPr>
      <w:r w:rsidRPr="00B435BD">
        <w:rPr>
          <w:rStyle w:val="markedcontent"/>
          <w:rFonts w:ascii="Arial Narrow" w:hAnsi="Arial Narrow" w:cs="Times New Roman"/>
          <w:szCs w:val="24"/>
        </w:rPr>
        <w:t xml:space="preserve">Ak sa v prípade zmiešaného použitia infraštruktúra využíva </w:t>
      </w:r>
      <w:r w:rsidRPr="00B435BD">
        <w:rPr>
          <w:rStyle w:val="markedcontent"/>
          <w:rFonts w:ascii="Arial Narrow" w:hAnsi="Arial Narrow" w:cs="Times New Roman"/>
          <w:b/>
          <w:szCs w:val="24"/>
        </w:rPr>
        <w:t>takmer výlučne na nehospodársku činnosť</w:t>
      </w:r>
      <w:r w:rsidRPr="00B435BD">
        <w:rPr>
          <w:rStyle w:val="markedcontent"/>
          <w:rFonts w:ascii="Arial Narrow" w:hAnsi="Arial Narrow" w:cs="Times New Roman"/>
          <w:szCs w:val="24"/>
        </w:rPr>
        <w:t xml:space="preserve">, jej financovanie ako celok môže patriť mimo rozsah pôsobnosti pravidiel štátnej pomoci, a to za predpokladu, že hospodárske využitie je </w:t>
      </w:r>
      <w:r w:rsidRPr="00B435BD">
        <w:rPr>
          <w:rFonts w:ascii="Arial Narrow" w:hAnsi="Arial Narrow" w:cs="Times New Roman"/>
          <w:szCs w:val="24"/>
        </w:rPr>
        <w:br/>
      </w:r>
      <w:r w:rsidRPr="00B435BD">
        <w:rPr>
          <w:rStyle w:val="markedcontent"/>
          <w:rFonts w:ascii="Arial Narrow" w:hAnsi="Arial Narrow" w:cs="Times New Roman"/>
          <w:szCs w:val="24"/>
        </w:rPr>
        <w:t>čisto sprievodnou činnosťou, teda činnosťou, ktorá je priamo spojená s prevádzkou infraštruktúry a je pre ňu nevyhnutná alebo je neoddeliteľne spojená s jej hlavným nehospodárskym využitím. Za takýto by sa mal po</w:t>
      </w:r>
      <w:r w:rsidR="0089797A">
        <w:rPr>
          <w:rStyle w:val="markedcontent"/>
          <w:rFonts w:ascii="Arial Narrow" w:hAnsi="Arial Narrow" w:cs="Times New Roman"/>
          <w:szCs w:val="24"/>
        </w:rPr>
        <w:t xml:space="preserve">važovať prípad, keď hospodárske </w:t>
      </w:r>
      <w:r w:rsidRPr="00B435BD">
        <w:rPr>
          <w:rStyle w:val="markedcontent"/>
          <w:rFonts w:ascii="Arial Narrow" w:hAnsi="Arial Narrow" w:cs="Times New Roman"/>
          <w:szCs w:val="24"/>
        </w:rPr>
        <w:t xml:space="preserve">činnosti </w:t>
      </w:r>
      <w:r w:rsidRPr="00B435BD">
        <w:rPr>
          <w:rStyle w:val="markedcontent"/>
          <w:rFonts w:ascii="Arial Narrow" w:hAnsi="Arial Narrow" w:cs="Times New Roman"/>
          <w:b/>
          <w:szCs w:val="24"/>
        </w:rPr>
        <w:t>spotrebúvajú tie isté vstupy ako základné nehospodárske činnosti</w:t>
      </w:r>
      <w:r w:rsidRPr="00B435BD">
        <w:rPr>
          <w:rStyle w:val="markedcontent"/>
          <w:rFonts w:ascii="Arial Narrow" w:hAnsi="Arial Narrow" w:cs="Times New Roman"/>
          <w:szCs w:val="24"/>
        </w:rPr>
        <w:t>, napríklad materiál, vybavenie, prácu alebo fixný kapitál.</w:t>
      </w:r>
    </w:p>
    <w:p w14:paraId="268BA4E2" w14:textId="52843E23" w:rsidR="00A375F9" w:rsidRPr="00B435BD" w:rsidRDefault="00A375F9" w:rsidP="0089797A">
      <w:pPr>
        <w:spacing w:after="120"/>
        <w:jc w:val="both"/>
        <w:rPr>
          <w:rFonts w:ascii="Arial Narrow" w:hAnsi="Arial Narrow" w:cs="Times New Roman"/>
          <w:b/>
          <w:szCs w:val="24"/>
          <w:u w:val="single"/>
        </w:rPr>
      </w:pPr>
      <w:r w:rsidRPr="00B435BD">
        <w:rPr>
          <w:rStyle w:val="markedcontent"/>
          <w:rFonts w:ascii="Arial Narrow" w:hAnsi="Arial Narrow" w:cs="Times New Roman"/>
          <w:szCs w:val="24"/>
        </w:rPr>
        <w:t xml:space="preserve">Sprievodné hospodárske činnosti musia mať vzhľadom na kapacitu infraštruktúry obmedzený rozsah. Hospodárske využitie infraštruktúry možno v tejto súvislosti považovať za vedľajšie, ak kapacita </w:t>
      </w:r>
      <w:r w:rsidRPr="00B435BD">
        <w:rPr>
          <w:rStyle w:val="markedcontent"/>
          <w:rFonts w:ascii="Arial Narrow" w:hAnsi="Arial Narrow" w:cs="Times New Roman"/>
          <w:b/>
          <w:szCs w:val="24"/>
        </w:rPr>
        <w:t>vyčlenená každý rok</w:t>
      </w:r>
      <w:r w:rsidRPr="00B435BD">
        <w:rPr>
          <w:rStyle w:val="markedcontent"/>
          <w:rFonts w:ascii="Arial Narrow" w:hAnsi="Arial Narrow" w:cs="Times New Roman"/>
          <w:szCs w:val="24"/>
        </w:rPr>
        <w:t xml:space="preserve"> na túto činnosť </w:t>
      </w:r>
      <w:r w:rsidRPr="00B435BD">
        <w:rPr>
          <w:rFonts w:ascii="Arial Narrow" w:hAnsi="Arial Narrow" w:cs="Times New Roman"/>
          <w:szCs w:val="24"/>
        </w:rPr>
        <w:br/>
      </w:r>
      <w:r w:rsidRPr="00B435BD">
        <w:rPr>
          <w:rStyle w:val="markedcontent"/>
          <w:rFonts w:ascii="Arial Narrow" w:hAnsi="Arial Narrow" w:cs="Times New Roman"/>
          <w:b/>
          <w:szCs w:val="24"/>
        </w:rPr>
        <w:t>neprekračuje 20 % celkovej ročnej kapacity infraštruktúry</w:t>
      </w:r>
      <w:r w:rsidRPr="00B435BD">
        <w:rPr>
          <w:rStyle w:val="Odkaznapoznmkupodiarou"/>
          <w:rFonts w:ascii="Arial Narrow" w:hAnsi="Arial Narrow" w:cs="Times New Roman"/>
          <w:szCs w:val="24"/>
        </w:rPr>
        <w:footnoteReference w:id="3"/>
      </w:r>
      <w:r w:rsidR="00037BD0">
        <w:rPr>
          <w:rStyle w:val="markedcontent"/>
          <w:rFonts w:ascii="Arial Narrow" w:hAnsi="Arial Narrow" w:cs="Times New Roman"/>
          <w:b/>
          <w:szCs w:val="24"/>
        </w:rPr>
        <w:t>)</w:t>
      </w:r>
      <w:r w:rsidRPr="00B435BD">
        <w:rPr>
          <w:rStyle w:val="markedcontent"/>
          <w:rFonts w:ascii="Arial Narrow" w:hAnsi="Arial Narrow" w:cs="Times New Roman"/>
          <w:szCs w:val="24"/>
        </w:rPr>
        <w:t>.</w:t>
      </w:r>
    </w:p>
    <w:p w14:paraId="56413217" w14:textId="25F1DD9E" w:rsidR="00A375F9" w:rsidRPr="00B435BD" w:rsidRDefault="00A375F9" w:rsidP="0089797A">
      <w:pPr>
        <w:spacing w:after="120"/>
        <w:jc w:val="both"/>
        <w:rPr>
          <w:rStyle w:val="markedcontent"/>
          <w:rFonts w:ascii="Arial Narrow" w:hAnsi="Arial Narrow" w:cs="Times New Roman"/>
          <w:szCs w:val="24"/>
        </w:rPr>
      </w:pPr>
      <w:r w:rsidRPr="00B435BD">
        <w:rPr>
          <w:rStyle w:val="markedcontent"/>
          <w:rFonts w:ascii="Arial Narrow" w:hAnsi="Arial Narrow" w:cs="Times New Roman"/>
          <w:szCs w:val="24"/>
        </w:rPr>
        <w:lastRenderedPageBreak/>
        <w:t xml:space="preserve">Napríklad prenájom zariadenia/priestorov za odplatu je hospodárskou činnosťou. Aby sa na túto odplatnú službu nevzťahovali pravidlá štátnej pomoci, takéto priestory (primárne využívané na nehospodársku činnosť) nemôžu byť využívané na účel prenajatia viac ako 20 % z celkovej ročnej kapacity a prenájom musí byť za trhových </w:t>
      </w:r>
      <w:r w:rsidR="0089797A">
        <w:rPr>
          <w:rStyle w:val="markedcontent"/>
          <w:rFonts w:ascii="Arial Narrow" w:hAnsi="Arial Narrow" w:cs="Times New Roman"/>
          <w:szCs w:val="24"/>
        </w:rPr>
        <w:t>podmienok a za </w:t>
      </w:r>
      <w:r w:rsidRPr="00B435BD">
        <w:rPr>
          <w:rStyle w:val="markedcontent"/>
          <w:rFonts w:ascii="Arial Narrow" w:hAnsi="Arial Narrow" w:cs="Times New Roman"/>
          <w:szCs w:val="24"/>
        </w:rPr>
        <w:t>trhové ceny, aby sa predišlo možnej štátnej pomoci, resp. minimálnej pomoci na ďalšej úrovni.</w:t>
      </w:r>
    </w:p>
    <w:p w14:paraId="1E2B7AD8" w14:textId="3CC3EA68" w:rsidR="00A375F9" w:rsidRPr="00B435BD" w:rsidRDefault="00A375F9" w:rsidP="0089797A">
      <w:pPr>
        <w:spacing w:after="120"/>
        <w:jc w:val="both"/>
        <w:rPr>
          <w:rStyle w:val="markedcontent"/>
          <w:rFonts w:ascii="Arial Narrow" w:hAnsi="Arial Narrow" w:cs="Times New Roman"/>
          <w:b/>
          <w:szCs w:val="24"/>
        </w:rPr>
      </w:pPr>
      <w:r w:rsidRPr="00B435BD">
        <w:rPr>
          <w:rStyle w:val="markedcontent"/>
          <w:rFonts w:ascii="Arial Narrow" w:hAnsi="Arial Narrow" w:cs="Times New Roman"/>
          <w:szCs w:val="24"/>
        </w:rPr>
        <w:t xml:space="preserve">V prípade, ak budú v rámci takýchto priestorov vykonávané viaceré druhy hospodárskych činností (napr. žiadateľ bude organizovať vzdelávacie kurzy a zároveň bude priestory prenajímať iným subjektom), </w:t>
      </w:r>
      <w:r w:rsidRPr="00B435BD">
        <w:rPr>
          <w:rStyle w:val="markedcontent"/>
          <w:rFonts w:ascii="Arial Narrow" w:hAnsi="Arial Narrow" w:cs="Times New Roman"/>
          <w:b/>
          <w:szCs w:val="24"/>
        </w:rPr>
        <w:t>strop 20 % sa vzťahuje na všetky činnosti hospodárskeho charakteru spolu, t. j. nie 20 % na každú hospodársku činnosť samostatne.</w:t>
      </w:r>
    </w:p>
    <w:p w14:paraId="051465D2" w14:textId="0DF4387F" w:rsidR="00A375F9" w:rsidRPr="00B435BD" w:rsidRDefault="00A375F9" w:rsidP="0089797A">
      <w:pPr>
        <w:spacing w:after="120"/>
        <w:jc w:val="both"/>
        <w:rPr>
          <w:rFonts w:ascii="Arial Narrow" w:hAnsi="Arial Narrow" w:cs="Times New Roman"/>
          <w:b/>
          <w:szCs w:val="24"/>
          <w:u w:val="single"/>
        </w:rPr>
      </w:pPr>
      <w:r w:rsidRPr="00B435BD">
        <w:rPr>
          <w:rStyle w:val="markedcontent"/>
          <w:rFonts w:ascii="Arial Narrow" w:hAnsi="Arial Narrow" w:cs="Times New Roman"/>
          <w:szCs w:val="24"/>
        </w:rPr>
        <w:t xml:space="preserve">Zo strany príjemcu je potrebné jednoznačné preukázanie doplnkovosti hospodárskeho využitia infraštruktúry počas životnosti investície, týka sa to aj monitorovania dodržiavania limitu 20 % ročnej </w:t>
      </w:r>
      <w:r w:rsidR="0089797A">
        <w:rPr>
          <w:rStyle w:val="markedcontent"/>
          <w:rFonts w:ascii="Arial Narrow" w:hAnsi="Arial Narrow" w:cs="Times New Roman"/>
          <w:szCs w:val="24"/>
        </w:rPr>
        <w:t>kapacity zo strany príjemcu. Na </w:t>
      </w:r>
      <w:r w:rsidRPr="00B435BD">
        <w:rPr>
          <w:rStyle w:val="markedcontent"/>
          <w:rFonts w:ascii="Arial Narrow" w:hAnsi="Arial Narrow" w:cs="Times New Roman"/>
          <w:szCs w:val="24"/>
        </w:rPr>
        <w:t>preukázanie sledovania doplnkového charakteru hospodárskeho využívania infraštruk</w:t>
      </w:r>
      <w:r w:rsidR="0089797A">
        <w:rPr>
          <w:rStyle w:val="markedcontent"/>
          <w:rFonts w:ascii="Arial Narrow" w:hAnsi="Arial Narrow" w:cs="Times New Roman"/>
          <w:szCs w:val="24"/>
        </w:rPr>
        <w:t xml:space="preserve">túry príjemca uchováva podpornú </w:t>
      </w:r>
      <w:r w:rsidRPr="00B435BD">
        <w:rPr>
          <w:rStyle w:val="markedcontent"/>
          <w:rFonts w:ascii="Arial Narrow" w:hAnsi="Arial Narrow" w:cs="Times New Roman"/>
          <w:szCs w:val="24"/>
        </w:rPr>
        <w:t>dokumentáciu (napr. účtovné záznamy, rozvrh učebne, časový harmonogram komerčného využitia a pod.). Príjemca sleduje využitie kapacity vždy pre konkrétny kalendárny rok.</w:t>
      </w:r>
    </w:p>
    <w:p w14:paraId="7A92E959" w14:textId="62B5001F" w:rsidR="00A375F9" w:rsidRPr="00B435BD" w:rsidRDefault="00A375F9" w:rsidP="0089797A">
      <w:pPr>
        <w:spacing w:after="120"/>
        <w:jc w:val="both"/>
        <w:rPr>
          <w:rFonts w:ascii="Arial Narrow" w:hAnsi="Arial Narrow" w:cs="Times New Roman"/>
          <w:szCs w:val="24"/>
          <w:u w:val="single"/>
        </w:rPr>
      </w:pPr>
      <w:r w:rsidRPr="00B435BD">
        <w:rPr>
          <w:rStyle w:val="markedcontent"/>
          <w:rFonts w:ascii="Arial Narrow" w:hAnsi="Arial Narrow" w:cs="Times New Roman"/>
          <w:szCs w:val="24"/>
        </w:rPr>
        <w:t xml:space="preserve">Dôležitou podmienkou pre poskytovateľa pomoci je aj </w:t>
      </w:r>
      <w:r w:rsidRPr="00B435BD">
        <w:rPr>
          <w:rStyle w:val="markedcontent"/>
          <w:rFonts w:ascii="Arial Narrow" w:hAnsi="Arial Narrow" w:cs="Times New Roman"/>
          <w:b/>
          <w:szCs w:val="24"/>
        </w:rPr>
        <w:t>stanovenie mechanizmu sp</w:t>
      </w:r>
      <w:r w:rsidR="0089797A">
        <w:rPr>
          <w:rStyle w:val="markedcontent"/>
          <w:rFonts w:ascii="Arial Narrow" w:hAnsi="Arial Narrow" w:cs="Times New Roman"/>
          <w:b/>
          <w:szCs w:val="24"/>
        </w:rPr>
        <w:t>ätného vymáhania pre prípad, že </w:t>
      </w:r>
      <w:r w:rsidRPr="00B435BD">
        <w:rPr>
          <w:rStyle w:val="markedcontent"/>
          <w:rFonts w:ascii="Arial Narrow" w:hAnsi="Arial Narrow" w:cs="Times New Roman"/>
          <w:b/>
          <w:szCs w:val="24"/>
        </w:rPr>
        <w:t>hospodárske využitie prekročí 20 % celkovej ročnej kapacity</w:t>
      </w:r>
      <w:r w:rsidRPr="00B435BD">
        <w:rPr>
          <w:rStyle w:val="markedcontent"/>
          <w:rFonts w:ascii="Arial Narrow" w:hAnsi="Arial Narrow" w:cs="Times New Roman"/>
          <w:szCs w:val="24"/>
        </w:rPr>
        <w:t>.</w:t>
      </w:r>
    </w:p>
    <w:p w14:paraId="710F0725" w14:textId="77777777" w:rsidR="00A375F9" w:rsidRPr="00B435BD" w:rsidRDefault="00A375F9" w:rsidP="0089797A">
      <w:pPr>
        <w:spacing w:after="60"/>
        <w:jc w:val="both"/>
        <w:rPr>
          <w:rStyle w:val="markedcontent"/>
          <w:rFonts w:ascii="Arial Narrow" w:hAnsi="Arial Narrow" w:cs="Times New Roman"/>
          <w:b/>
          <w:i/>
          <w:szCs w:val="24"/>
        </w:rPr>
      </w:pPr>
      <w:r w:rsidRPr="00B435BD">
        <w:rPr>
          <w:rStyle w:val="markedcontent"/>
          <w:rFonts w:ascii="Arial Narrow" w:hAnsi="Arial Narrow" w:cs="Times New Roman"/>
          <w:b/>
          <w:i/>
          <w:szCs w:val="24"/>
        </w:rPr>
        <w:t>Príklady činností nehospodárskeho charakteru s doplnkovým hospodárskym využitím:</w:t>
      </w:r>
    </w:p>
    <w:p w14:paraId="6892148B" w14:textId="31A11CC3" w:rsidR="00A375F9" w:rsidRPr="00B435BD" w:rsidRDefault="00A375F9" w:rsidP="0089797A">
      <w:pPr>
        <w:pStyle w:val="Odsekzoznamu"/>
        <w:numPr>
          <w:ilvl w:val="0"/>
          <w:numId w:val="10"/>
        </w:numPr>
        <w:ind w:left="284" w:hanging="284"/>
        <w:jc w:val="both"/>
        <w:rPr>
          <w:rStyle w:val="markedcontent"/>
          <w:rFonts w:ascii="Arial Narrow" w:hAnsi="Arial Narrow" w:cs="Times New Roman"/>
          <w:b/>
          <w:i/>
          <w:szCs w:val="24"/>
        </w:rPr>
      </w:pPr>
      <w:r w:rsidRPr="00B435BD">
        <w:rPr>
          <w:rStyle w:val="markedcontent"/>
          <w:rFonts w:ascii="Arial Narrow" w:hAnsi="Arial Narrow" w:cs="Times New Roman"/>
          <w:szCs w:val="24"/>
        </w:rPr>
        <w:t xml:space="preserve">odborná škola, ktorá príležitostne prenajíma svoje zariadenia/priestory/učebne </w:t>
      </w:r>
      <w:r w:rsidR="0089797A">
        <w:rPr>
          <w:rStyle w:val="markedcontent"/>
          <w:rFonts w:ascii="Arial Narrow" w:hAnsi="Arial Narrow" w:cs="Times New Roman"/>
          <w:szCs w:val="24"/>
        </w:rPr>
        <w:t>iným vzdelávacím inštitúciám na </w:t>
      </w:r>
      <w:r w:rsidRPr="00B435BD">
        <w:rPr>
          <w:rStyle w:val="markedcontent"/>
          <w:rFonts w:ascii="Arial Narrow" w:hAnsi="Arial Narrow" w:cs="Times New Roman"/>
          <w:szCs w:val="24"/>
        </w:rPr>
        <w:t>realizáciu platených vzdelávacích kurzov (napr. kurzy celoživotného vzdelávania),</w:t>
      </w:r>
    </w:p>
    <w:p w14:paraId="472B0D4F" w14:textId="55D33828" w:rsidR="00A375F9" w:rsidRPr="00B435BD" w:rsidRDefault="00A375F9" w:rsidP="0089797A">
      <w:pPr>
        <w:pStyle w:val="Odsekzoznamu"/>
        <w:numPr>
          <w:ilvl w:val="0"/>
          <w:numId w:val="10"/>
        </w:numPr>
        <w:ind w:left="284" w:hanging="284"/>
        <w:jc w:val="both"/>
        <w:rPr>
          <w:rStyle w:val="markedcontent"/>
          <w:rFonts w:ascii="Arial Narrow" w:hAnsi="Arial Narrow" w:cs="Times New Roman"/>
          <w:b/>
          <w:i/>
          <w:szCs w:val="24"/>
        </w:rPr>
      </w:pPr>
      <w:r w:rsidRPr="00B435BD">
        <w:rPr>
          <w:rStyle w:val="markedcontent"/>
          <w:rFonts w:ascii="Arial Narrow" w:hAnsi="Arial Narrow" w:cs="Times New Roman"/>
          <w:szCs w:val="24"/>
        </w:rPr>
        <w:t>odborná škola získa vybavenie pre učebňu a v rámci vyučovania vyrába cukrárenské výrobky, ktoré následne distribuuje do prevádzok cukrární,</w:t>
      </w:r>
    </w:p>
    <w:p w14:paraId="59AA705B" w14:textId="51D05204" w:rsidR="00A375F9" w:rsidRPr="00B435BD" w:rsidRDefault="00A375F9" w:rsidP="0089797A">
      <w:pPr>
        <w:pStyle w:val="Odsekzoznamu"/>
        <w:numPr>
          <w:ilvl w:val="0"/>
          <w:numId w:val="10"/>
        </w:numPr>
        <w:ind w:left="284" w:hanging="284"/>
        <w:jc w:val="both"/>
        <w:rPr>
          <w:rStyle w:val="markedcontent"/>
          <w:rFonts w:ascii="Arial Narrow" w:hAnsi="Arial Narrow" w:cs="Times New Roman"/>
          <w:b/>
          <w:i/>
          <w:szCs w:val="24"/>
        </w:rPr>
      </w:pPr>
      <w:r w:rsidRPr="00B435BD">
        <w:rPr>
          <w:rStyle w:val="markedcontent"/>
          <w:rFonts w:ascii="Arial Narrow" w:hAnsi="Arial Narrow" w:cs="Times New Roman"/>
          <w:szCs w:val="24"/>
        </w:rPr>
        <w:t>futbalový/zimný štadión využívaný primárne amatérskym športovým klubom a športovými klubmi pre deti/mládež, občasne prenajímaný na kultúrne a spoločenské akcie alebo na tréningy profesionálneho športového klubu,</w:t>
      </w:r>
    </w:p>
    <w:p w14:paraId="7AA53908" w14:textId="77777777" w:rsidR="00A375F9" w:rsidRPr="00B435BD" w:rsidRDefault="00A375F9" w:rsidP="0089797A">
      <w:pPr>
        <w:pStyle w:val="Odsekzoznamu"/>
        <w:numPr>
          <w:ilvl w:val="0"/>
          <w:numId w:val="10"/>
        </w:numPr>
        <w:ind w:left="284" w:hanging="284"/>
        <w:jc w:val="both"/>
        <w:rPr>
          <w:rStyle w:val="markedcontent"/>
          <w:rFonts w:ascii="Arial Narrow" w:hAnsi="Arial Narrow" w:cs="Times New Roman"/>
          <w:b/>
          <w:i/>
          <w:szCs w:val="24"/>
        </w:rPr>
      </w:pPr>
      <w:r w:rsidRPr="00B435BD">
        <w:rPr>
          <w:rStyle w:val="markedcontent"/>
          <w:rFonts w:ascii="Arial Narrow" w:hAnsi="Arial Narrow" w:cs="Times New Roman"/>
          <w:szCs w:val="24"/>
        </w:rPr>
        <w:t>budova mestského / obecného úradu, ktorej časť je hospodársky využívaná,</w:t>
      </w:r>
    </w:p>
    <w:p w14:paraId="2F89F047" w14:textId="5B13394F" w:rsidR="00A375F9" w:rsidRPr="00B435BD" w:rsidRDefault="00A375F9" w:rsidP="0089797A">
      <w:pPr>
        <w:pStyle w:val="Odsekzoznamu"/>
        <w:numPr>
          <w:ilvl w:val="0"/>
          <w:numId w:val="10"/>
        </w:numPr>
        <w:ind w:left="284" w:hanging="284"/>
        <w:jc w:val="both"/>
        <w:rPr>
          <w:rStyle w:val="markedcontent"/>
          <w:rFonts w:ascii="Arial Narrow" w:hAnsi="Arial Narrow" w:cs="Times New Roman"/>
          <w:b/>
          <w:i/>
          <w:szCs w:val="24"/>
        </w:rPr>
      </w:pPr>
      <w:r w:rsidRPr="00B435BD">
        <w:rPr>
          <w:rStyle w:val="markedcontent"/>
          <w:rFonts w:ascii="Arial Narrow" w:hAnsi="Arial Narrow" w:cs="Times New Roman"/>
          <w:szCs w:val="24"/>
        </w:rPr>
        <w:t>mestské kultúrne stredisko, v ktorom sú organizované najmä kultúrne poduja</w:t>
      </w:r>
      <w:r w:rsidR="0089797A">
        <w:rPr>
          <w:rStyle w:val="markedcontent"/>
          <w:rFonts w:ascii="Arial Narrow" w:hAnsi="Arial Narrow" w:cs="Times New Roman"/>
          <w:szCs w:val="24"/>
        </w:rPr>
        <w:t>tia určené širokej verejnosti a </w:t>
      </w:r>
      <w:r w:rsidRPr="00B435BD">
        <w:rPr>
          <w:rStyle w:val="markedcontent"/>
          <w:rFonts w:ascii="Arial Narrow" w:hAnsi="Arial Narrow" w:cs="Times New Roman"/>
          <w:szCs w:val="24"/>
        </w:rPr>
        <w:t>nespoplatnené, občas prenajímané na kultúrne / spoločenské / politické podujatia.</w:t>
      </w:r>
    </w:p>
    <w:p w14:paraId="26578CF1" w14:textId="77777777" w:rsidR="00A375F9" w:rsidRPr="00B435BD" w:rsidRDefault="00A375F9" w:rsidP="00A375F9">
      <w:pPr>
        <w:jc w:val="both"/>
        <w:rPr>
          <w:rStyle w:val="markedcontent"/>
          <w:rFonts w:ascii="Arial Narrow" w:hAnsi="Arial Narrow" w:cs="Times New Roman"/>
          <w:i/>
          <w:szCs w:val="24"/>
        </w:rPr>
      </w:pPr>
      <w:r w:rsidRPr="00B435BD">
        <w:rPr>
          <w:rStyle w:val="markedcontent"/>
          <w:rFonts w:ascii="Arial Narrow" w:hAnsi="Arial Narrow" w:cs="Times New Roman"/>
          <w:i/>
          <w:szCs w:val="24"/>
        </w:rPr>
        <w:t xml:space="preserve">Bližšie informácie týkajúce sa nehospodárskej činnosti s doplnkovým hospodárskym využitím je možné nájsť v dokument „Metodické usmernenie – Prípady nepodliehajúce pravidlám v oblasti štátnej pomoci“, ktorý je zverejnený na webovom sídle </w:t>
      </w:r>
      <w:hyperlink r:id="rId9" w:history="1">
        <w:r w:rsidRPr="00B435BD">
          <w:rPr>
            <w:rStyle w:val="Hypertextovprepojenie"/>
            <w:rFonts w:ascii="Arial Narrow" w:hAnsi="Arial Narrow" w:cs="Times New Roman"/>
            <w:i/>
            <w:szCs w:val="24"/>
          </w:rPr>
          <w:t>http://www.statnapomoc.sk/?cat=45</w:t>
        </w:r>
      </w:hyperlink>
      <w:r w:rsidRPr="00B435BD">
        <w:rPr>
          <w:rStyle w:val="markedcontent"/>
          <w:rFonts w:ascii="Arial Narrow" w:hAnsi="Arial Narrow" w:cs="Times New Roman"/>
          <w:i/>
          <w:szCs w:val="24"/>
        </w:rPr>
        <w:t xml:space="preserve">. </w:t>
      </w:r>
    </w:p>
    <w:p w14:paraId="7049C4C6" w14:textId="77777777" w:rsidR="00A375F9" w:rsidRPr="00B435BD" w:rsidRDefault="00A375F9" w:rsidP="00037BD0">
      <w:pPr>
        <w:spacing w:before="300"/>
        <w:jc w:val="center"/>
        <w:rPr>
          <w:rFonts w:ascii="Arial Narrow" w:hAnsi="Arial Narrow" w:cs="Times New Roman"/>
          <w:b/>
          <w:sz w:val="24"/>
          <w:szCs w:val="28"/>
          <w:u w:val="single"/>
        </w:rPr>
      </w:pPr>
      <w:r w:rsidRPr="00B435BD">
        <w:rPr>
          <w:rFonts w:ascii="Arial Narrow" w:hAnsi="Arial Narrow" w:cs="Times New Roman"/>
          <w:b/>
          <w:sz w:val="24"/>
          <w:szCs w:val="28"/>
          <w:u w:val="single"/>
        </w:rPr>
        <w:t>LOKÁLNY CHARAKTER HOSPODÁRSKYCH ČINNOSTÍ</w:t>
      </w:r>
    </w:p>
    <w:p w14:paraId="590EE3BA" w14:textId="310C26E6" w:rsidR="00A375F9" w:rsidRPr="00B435BD" w:rsidRDefault="00A375F9" w:rsidP="0089797A">
      <w:pPr>
        <w:spacing w:after="120"/>
        <w:jc w:val="both"/>
        <w:rPr>
          <w:rStyle w:val="markedcontent"/>
          <w:rFonts w:ascii="Arial Narrow" w:hAnsi="Arial Narrow" w:cs="Times New Roman"/>
          <w:szCs w:val="24"/>
        </w:rPr>
      </w:pPr>
      <w:r w:rsidRPr="00B435BD">
        <w:rPr>
          <w:rStyle w:val="markedcontent"/>
          <w:rFonts w:ascii="Arial Narrow" w:hAnsi="Arial Narrow" w:cs="Times New Roman"/>
          <w:szCs w:val="24"/>
        </w:rPr>
        <w:t xml:space="preserve">V tomto prípade nie je splnené jedno z kritérií testu štátnej pomoci, a to </w:t>
      </w:r>
      <w:r w:rsidRPr="00B435BD">
        <w:rPr>
          <w:rStyle w:val="markedcontent"/>
          <w:rFonts w:ascii="Arial Narrow" w:hAnsi="Arial Narrow" w:cs="Times New Roman"/>
          <w:b/>
          <w:szCs w:val="24"/>
        </w:rPr>
        <w:t>“vplyv (stačí aj potenciálny) na obchod medzi členskými štátmi EÚ”</w:t>
      </w:r>
      <w:r w:rsidRPr="00B435BD">
        <w:rPr>
          <w:rStyle w:val="markedcontent"/>
          <w:rFonts w:ascii="Arial Narrow" w:hAnsi="Arial Narrow" w:cs="Times New Roman"/>
          <w:szCs w:val="24"/>
        </w:rPr>
        <w:t xml:space="preserve">, a preto takéto opatrenia pravidlám v oblasti štátnej pomoci nepodliehajú. Vzhľadom na osobitné </w:t>
      </w:r>
      <w:r w:rsidRPr="00B435BD">
        <w:rPr>
          <w:rFonts w:ascii="Arial Narrow" w:hAnsi="Arial Narrow" w:cs="Times New Roman"/>
          <w:szCs w:val="24"/>
        </w:rPr>
        <w:br/>
      </w:r>
      <w:r w:rsidRPr="00B435BD">
        <w:rPr>
          <w:rStyle w:val="markedcontent"/>
          <w:rFonts w:ascii="Arial Narrow" w:hAnsi="Arial Narrow" w:cs="Times New Roman"/>
          <w:szCs w:val="24"/>
        </w:rPr>
        <w:t>okolnosti prípadov, ktoré je potrebné preukázať, majú v tomto prípade opatrenia iba miestny/lokálny charakter, čím nedochádza k ovplyvneniu obchodu medzi členskými štátmi EÚ.</w:t>
      </w:r>
    </w:p>
    <w:p w14:paraId="2B4343E4" w14:textId="042C8B17" w:rsidR="00A375F9" w:rsidRPr="00B435BD" w:rsidRDefault="00A375F9" w:rsidP="0089797A">
      <w:pPr>
        <w:spacing w:after="120"/>
        <w:jc w:val="both"/>
        <w:rPr>
          <w:rStyle w:val="markedcontent"/>
          <w:rFonts w:ascii="Arial Narrow" w:hAnsi="Arial Narrow" w:cs="Times New Roman"/>
          <w:szCs w:val="24"/>
        </w:rPr>
      </w:pPr>
      <w:r w:rsidRPr="00B435BD">
        <w:rPr>
          <w:rStyle w:val="markedcontent"/>
          <w:rFonts w:ascii="Arial Narrow" w:hAnsi="Arial Narrow" w:cs="Times New Roman"/>
          <w:b/>
          <w:szCs w:val="24"/>
        </w:rPr>
        <w:t>Lokálny charakter je potrebné vždy posúdiť samostatne v každom jednotlivom prípade a zohľadniť osobitosti každého prípadu</w:t>
      </w:r>
      <w:r w:rsidRPr="00B435BD">
        <w:rPr>
          <w:rStyle w:val="Odkaznapoznmkupodiarou"/>
          <w:rFonts w:ascii="Arial Narrow" w:hAnsi="Arial Narrow" w:cs="Times New Roman"/>
          <w:szCs w:val="24"/>
        </w:rPr>
        <w:footnoteReference w:id="4"/>
      </w:r>
      <w:r w:rsidR="00037BD0">
        <w:rPr>
          <w:rStyle w:val="markedcontent"/>
          <w:rFonts w:ascii="Arial Narrow" w:hAnsi="Arial Narrow" w:cs="Times New Roman"/>
          <w:b/>
          <w:szCs w:val="24"/>
        </w:rPr>
        <w:t>)</w:t>
      </w:r>
      <w:r w:rsidRPr="00B435BD">
        <w:rPr>
          <w:rStyle w:val="markedcontent"/>
          <w:rFonts w:ascii="Arial Narrow" w:hAnsi="Arial Narrow" w:cs="Times New Roman"/>
          <w:szCs w:val="24"/>
        </w:rPr>
        <w:t>.</w:t>
      </w:r>
    </w:p>
    <w:p w14:paraId="4E905C31" w14:textId="7BBBC42B" w:rsidR="00A375F9" w:rsidRPr="00B435BD" w:rsidRDefault="00A375F9" w:rsidP="0089797A">
      <w:pPr>
        <w:spacing w:after="120"/>
        <w:jc w:val="both"/>
        <w:rPr>
          <w:rStyle w:val="markedcontent"/>
          <w:rFonts w:ascii="Arial Narrow" w:hAnsi="Arial Narrow" w:cs="Times New Roman"/>
          <w:szCs w:val="24"/>
        </w:rPr>
      </w:pPr>
      <w:r w:rsidRPr="00B435BD">
        <w:rPr>
          <w:rStyle w:val="markedcontent"/>
          <w:rFonts w:ascii="Arial Narrow" w:hAnsi="Arial Narrow" w:cs="Times New Roman"/>
          <w:szCs w:val="24"/>
        </w:rPr>
        <w:t xml:space="preserve">Lokálny charakter je potrebné preukázať a mať k dispozícii dokumentáciu, ktorá ho potvrdzuje, napr. vo forme štatistických údajov, prieskumov trhu, podkladov týkajúcich sa existujúcich zariadení, analýzou, vyhláseniami žiadateľa a inými </w:t>
      </w:r>
      <w:r w:rsidRPr="00B435BD">
        <w:rPr>
          <w:rFonts w:ascii="Arial Narrow" w:hAnsi="Arial Narrow" w:cs="Times New Roman"/>
          <w:szCs w:val="24"/>
        </w:rPr>
        <w:br/>
      </w:r>
      <w:r w:rsidRPr="00B435BD">
        <w:rPr>
          <w:rStyle w:val="markedcontent"/>
          <w:rFonts w:ascii="Arial Narrow" w:hAnsi="Arial Narrow" w:cs="Times New Roman"/>
          <w:szCs w:val="24"/>
        </w:rPr>
        <w:t>relevantnými dokumentmi. V prípade, ak nebude možné preukázať lokálny charakter, je</w:t>
      </w:r>
      <w:r w:rsidR="0089797A">
        <w:rPr>
          <w:rStyle w:val="markedcontent"/>
          <w:rFonts w:ascii="Arial Narrow" w:hAnsi="Arial Narrow" w:cs="Times New Roman"/>
          <w:szCs w:val="24"/>
        </w:rPr>
        <w:t xml:space="preserve"> potrebné postupovať v súlade s </w:t>
      </w:r>
      <w:r w:rsidRPr="00B435BD">
        <w:rPr>
          <w:rStyle w:val="markedcontent"/>
          <w:rFonts w:ascii="Arial Narrow" w:hAnsi="Arial Narrow" w:cs="Times New Roman"/>
          <w:szCs w:val="24"/>
        </w:rPr>
        <w:t>pravidlami pre poskytovanie štátnej pomoci / minimálnej pomoci.</w:t>
      </w:r>
    </w:p>
    <w:p w14:paraId="132D9FE4" w14:textId="00128BBB" w:rsidR="00A375F9" w:rsidRPr="00B435BD" w:rsidRDefault="00A375F9" w:rsidP="0089797A">
      <w:pPr>
        <w:spacing w:after="60"/>
        <w:jc w:val="both"/>
        <w:rPr>
          <w:rFonts w:ascii="Arial Narrow" w:hAnsi="Arial Narrow" w:cs="Times New Roman"/>
          <w:b/>
          <w:szCs w:val="24"/>
        </w:rPr>
      </w:pPr>
      <w:r w:rsidRPr="00B435BD">
        <w:rPr>
          <w:rStyle w:val="markedcontent"/>
          <w:rFonts w:ascii="Arial Narrow" w:hAnsi="Arial Narrow" w:cs="Times New Roman"/>
          <w:szCs w:val="24"/>
        </w:rPr>
        <w:t>Európska komisia sa vo svojich rozhodnutiach, v ktorých dospela k záveru, že nie je splnené kritérium vplyvu na obchod medzi členskými štátmi EÚ, zamerala najmä na nasledovné skutočnosti:</w:t>
      </w:r>
    </w:p>
    <w:p w14:paraId="585BAA5E" w14:textId="3B8E1ABB" w:rsidR="00A375F9" w:rsidRPr="00B435BD" w:rsidRDefault="00A375F9" w:rsidP="0089797A">
      <w:pPr>
        <w:pStyle w:val="Odsekzoznamu"/>
        <w:numPr>
          <w:ilvl w:val="0"/>
          <w:numId w:val="10"/>
        </w:numPr>
        <w:ind w:left="284" w:hanging="284"/>
        <w:jc w:val="both"/>
        <w:rPr>
          <w:rFonts w:ascii="Arial Narrow" w:hAnsi="Arial Narrow" w:cs="Times New Roman"/>
          <w:b/>
          <w:szCs w:val="24"/>
        </w:rPr>
      </w:pPr>
      <w:r w:rsidRPr="00B435BD">
        <w:rPr>
          <w:rStyle w:val="markedcontent"/>
          <w:rFonts w:ascii="Arial Narrow" w:hAnsi="Arial Narrow" w:cs="Times New Roman"/>
          <w:szCs w:val="24"/>
        </w:rPr>
        <w:t>príjemca dodáva tovar alebo služby v obmedzenej oblasti v rámci členského štátu,</w:t>
      </w:r>
    </w:p>
    <w:p w14:paraId="4FA3CF5C" w14:textId="038A0A76" w:rsidR="00A375F9" w:rsidRPr="00B435BD" w:rsidRDefault="00A375F9" w:rsidP="0089797A">
      <w:pPr>
        <w:pStyle w:val="Odsekzoznamu"/>
        <w:numPr>
          <w:ilvl w:val="0"/>
          <w:numId w:val="10"/>
        </w:numPr>
        <w:ind w:left="284" w:hanging="284"/>
        <w:jc w:val="both"/>
        <w:rPr>
          <w:rFonts w:ascii="Arial Narrow" w:hAnsi="Arial Narrow" w:cs="Times New Roman"/>
          <w:b/>
          <w:szCs w:val="24"/>
        </w:rPr>
      </w:pPr>
      <w:r w:rsidRPr="00B435BD">
        <w:rPr>
          <w:rStyle w:val="markedcontent"/>
          <w:rFonts w:ascii="Arial Narrow" w:hAnsi="Arial Narrow" w:cs="Times New Roman"/>
          <w:szCs w:val="24"/>
        </w:rPr>
        <w:t>neexistuje pravdepodobnosť, že by príjemca prilákal zákazníkov z iných členských</w:t>
      </w:r>
      <w:r w:rsidRPr="00B435BD">
        <w:rPr>
          <w:rStyle w:val="markedcontent"/>
          <w:rFonts w:ascii="Arial Narrow" w:hAnsi="Arial Narrow" w:cs="Arial"/>
          <w:sz w:val="28"/>
          <w:szCs w:val="30"/>
        </w:rPr>
        <w:t xml:space="preserve"> </w:t>
      </w:r>
      <w:r w:rsidRPr="00B435BD">
        <w:rPr>
          <w:rStyle w:val="markedcontent"/>
          <w:rFonts w:ascii="Arial Narrow" w:hAnsi="Arial Narrow" w:cs="Times New Roman"/>
          <w:szCs w:val="24"/>
        </w:rPr>
        <w:t>štátov,</w:t>
      </w:r>
    </w:p>
    <w:p w14:paraId="5A56D5E3" w14:textId="3E663B4E" w:rsidR="00A375F9" w:rsidRPr="00B435BD" w:rsidRDefault="00A375F9" w:rsidP="0089797A">
      <w:pPr>
        <w:pStyle w:val="Odsekzoznamu"/>
        <w:numPr>
          <w:ilvl w:val="0"/>
          <w:numId w:val="10"/>
        </w:numPr>
        <w:spacing w:after="120"/>
        <w:ind w:left="284" w:hanging="284"/>
        <w:jc w:val="both"/>
        <w:rPr>
          <w:rStyle w:val="markedcontent"/>
          <w:rFonts w:ascii="Arial Narrow" w:hAnsi="Arial Narrow" w:cs="Times New Roman"/>
          <w:b/>
          <w:szCs w:val="24"/>
        </w:rPr>
      </w:pPr>
      <w:r w:rsidRPr="00B435BD">
        <w:rPr>
          <w:rStyle w:val="markedcontent"/>
          <w:rFonts w:ascii="Arial Narrow" w:hAnsi="Arial Narrow" w:cs="Times New Roman"/>
          <w:szCs w:val="24"/>
        </w:rPr>
        <w:lastRenderedPageBreak/>
        <w:t>nedá sa predpokladať, že by opatrenie malo viac než len okrajový vplyv na podmienky cezhraničných investícií alebo usadenie sa.</w:t>
      </w:r>
    </w:p>
    <w:p w14:paraId="50583AA8" w14:textId="460699B9" w:rsidR="00A375F9" w:rsidRPr="00B435BD" w:rsidRDefault="00A375F9" w:rsidP="0089797A">
      <w:pPr>
        <w:spacing w:after="120"/>
        <w:jc w:val="both"/>
        <w:rPr>
          <w:rStyle w:val="markedcontent"/>
          <w:rFonts w:ascii="Arial Narrow" w:hAnsi="Arial Narrow" w:cs="Times New Roman"/>
          <w:szCs w:val="24"/>
        </w:rPr>
      </w:pPr>
      <w:r w:rsidRPr="00B435BD">
        <w:rPr>
          <w:rStyle w:val="markedcontent"/>
          <w:rFonts w:ascii="Arial Narrow" w:hAnsi="Arial Narrow" w:cs="Times New Roman"/>
          <w:szCs w:val="24"/>
        </w:rPr>
        <w:t>Presný zoznam kritérií, po splnení ktorých by bolo možné preukázať lokálny charakter, zo strany Európskej komisie definovaný nebol.</w:t>
      </w:r>
    </w:p>
    <w:p w14:paraId="1DFF31E6" w14:textId="77777777" w:rsidR="00A375F9" w:rsidRPr="00B435BD" w:rsidRDefault="00A375F9" w:rsidP="00A375F9">
      <w:pPr>
        <w:jc w:val="both"/>
        <w:rPr>
          <w:rFonts w:ascii="Arial Narrow" w:hAnsi="Arial Narrow" w:cs="Times New Roman"/>
          <w:i/>
          <w:szCs w:val="24"/>
        </w:rPr>
      </w:pPr>
      <w:r w:rsidRPr="00B435BD">
        <w:rPr>
          <w:rStyle w:val="markedcontent"/>
          <w:rFonts w:ascii="Arial Narrow" w:hAnsi="Arial Narrow" w:cs="Times New Roman"/>
          <w:i/>
          <w:szCs w:val="24"/>
        </w:rPr>
        <w:t xml:space="preserve">Bližšie informácie týkajúce sa lokálneho charakteru je možné nájsť v dokument „Metodické usmernenie – Prípady nepodliehajúce pravidlám v oblasti štátnej pomoci“, ktorý je zverejnený na webovom sídle </w:t>
      </w:r>
      <w:hyperlink r:id="rId10" w:history="1">
        <w:r w:rsidRPr="00B435BD">
          <w:rPr>
            <w:rStyle w:val="Hypertextovprepojenie"/>
            <w:rFonts w:ascii="Arial Narrow" w:hAnsi="Arial Narrow" w:cs="Times New Roman"/>
            <w:i/>
            <w:szCs w:val="24"/>
          </w:rPr>
          <w:t>http://www.statnapomoc.sk/?cat=45</w:t>
        </w:r>
      </w:hyperlink>
      <w:r w:rsidRPr="00B435BD">
        <w:rPr>
          <w:rStyle w:val="markedcontent"/>
          <w:rFonts w:ascii="Arial Narrow" w:hAnsi="Arial Narrow" w:cs="Times New Roman"/>
          <w:i/>
          <w:szCs w:val="24"/>
        </w:rPr>
        <w:t xml:space="preserve">. </w:t>
      </w:r>
    </w:p>
    <w:p w14:paraId="7D623D71" w14:textId="77777777" w:rsidR="00A375F9" w:rsidRPr="00B435BD" w:rsidRDefault="00A375F9" w:rsidP="00037BD0">
      <w:pPr>
        <w:spacing w:before="300"/>
        <w:jc w:val="center"/>
        <w:rPr>
          <w:rFonts w:ascii="Arial Narrow" w:hAnsi="Arial Narrow" w:cs="Times New Roman"/>
          <w:b/>
          <w:sz w:val="24"/>
          <w:szCs w:val="28"/>
          <w:u w:val="single"/>
        </w:rPr>
      </w:pPr>
      <w:r w:rsidRPr="00B435BD">
        <w:rPr>
          <w:rFonts w:ascii="Arial Narrow" w:hAnsi="Arial Narrow" w:cs="Times New Roman"/>
          <w:b/>
          <w:sz w:val="24"/>
          <w:szCs w:val="28"/>
          <w:u w:val="single"/>
        </w:rPr>
        <w:t>ŠTÁTNA POMOC</w:t>
      </w:r>
    </w:p>
    <w:p w14:paraId="3CDC1BA0" w14:textId="77777777" w:rsidR="00A375F9" w:rsidRPr="00B435BD" w:rsidRDefault="00A375F9" w:rsidP="0089797A">
      <w:pPr>
        <w:spacing w:after="120"/>
        <w:jc w:val="both"/>
        <w:rPr>
          <w:rFonts w:ascii="Arial Narrow" w:hAnsi="Arial Narrow" w:cs="Times New Roman"/>
          <w:b/>
          <w:bCs/>
          <w:szCs w:val="24"/>
          <w:u w:val="single"/>
        </w:rPr>
      </w:pPr>
      <w:r w:rsidRPr="00B435BD">
        <w:rPr>
          <w:rFonts w:ascii="Arial Narrow" w:hAnsi="Arial Narrow" w:cs="Times New Roman"/>
          <w:b/>
          <w:bCs/>
          <w:szCs w:val="24"/>
          <w:u w:val="single"/>
        </w:rPr>
        <w:t>Štátna pomoc - skupinová výnimka</w:t>
      </w:r>
    </w:p>
    <w:p w14:paraId="631CA177" w14:textId="77777777" w:rsidR="00A375F9" w:rsidRPr="00B435BD" w:rsidRDefault="00A375F9" w:rsidP="0089797A">
      <w:pPr>
        <w:spacing w:after="120"/>
        <w:jc w:val="both"/>
        <w:rPr>
          <w:rFonts w:ascii="Arial Narrow" w:hAnsi="Arial Narrow" w:cs="Times New Roman"/>
          <w:bCs/>
          <w:szCs w:val="24"/>
        </w:rPr>
      </w:pPr>
      <w:r w:rsidRPr="00B435BD">
        <w:rPr>
          <w:rFonts w:ascii="Arial Narrow" w:hAnsi="Arial Narrow" w:cs="Times New Roman"/>
          <w:bCs/>
          <w:szCs w:val="24"/>
        </w:rPr>
        <w:t xml:space="preserve">V prípade poskytnutia štátnej pomoci oslobodenej od notifikačnej povinnosti je potrebné, aby boli dodržané všeobecné podmienky uvedené v kapitole I nariadenia a zároveň osobitné podmienky pre rôzne kategórie (účely) pomoci uvedené v kapitole III nariadenia </w:t>
      </w:r>
      <w:r w:rsidRPr="00B435BD">
        <w:rPr>
          <w:rFonts w:ascii="Arial Narrow" w:hAnsi="Arial Narrow"/>
          <w:sz w:val="20"/>
        </w:rPr>
        <w:t>(</w:t>
      </w:r>
      <w:r w:rsidRPr="00B435BD">
        <w:rPr>
          <w:rFonts w:ascii="Arial Narrow" w:hAnsi="Arial Narrow" w:cs="Times New Roman"/>
          <w:bCs/>
          <w:szCs w:val="24"/>
        </w:rPr>
        <w:t>v závislosti od jednotlivých účelov pomoci – oprávnené projekty, oprávnené náklady, podmienky poskytnutia pomoci, výška a intenzita pomoci), pre ktoré sa má plánovaná pomoc poskytnúť.</w:t>
      </w:r>
    </w:p>
    <w:p w14:paraId="5C6B31FD" w14:textId="77777777" w:rsidR="00A375F9" w:rsidRPr="00B435BD" w:rsidRDefault="00A375F9" w:rsidP="00037BD0">
      <w:pPr>
        <w:spacing w:before="120" w:after="60"/>
        <w:jc w:val="both"/>
        <w:rPr>
          <w:rFonts w:ascii="Arial Narrow" w:hAnsi="Arial Narrow" w:cs="Times New Roman"/>
          <w:b/>
          <w:bCs/>
          <w:szCs w:val="24"/>
          <w:u w:val="single"/>
        </w:rPr>
      </w:pPr>
      <w:r w:rsidRPr="00B435BD">
        <w:rPr>
          <w:rFonts w:ascii="Arial Narrow" w:hAnsi="Arial Narrow" w:cs="Times New Roman"/>
          <w:b/>
          <w:bCs/>
          <w:szCs w:val="24"/>
          <w:u w:val="single"/>
        </w:rPr>
        <w:t>Poskytovanie štátnej pomoci upravujú nasledovné nariadenia:</w:t>
      </w:r>
    </w:p>
    <w:p w14:paraId="176995FF" w14:textId="1294C8A5" w:rsidR="00A375F9" w:rsidRPr="00B435BD" w:rsidRDefault="00A375F9" w:rsidP="0089797A">
      <w:pPr>
        <w:pStyle w:val="Odsekzoznamu"/>
        <w:numPr>
          <w:ilvl w:val="0"/>
          <w:numId w:val="11"/>
        </w:numPr>
        <w:ind w:left="284" w:hanging="284"/>
        <w:jc w:val="both"/>
        <w:rPr>
          <w:rFonts w:ascii="Arial Narrow" w:hAnsi="Arial Narrow" w:cs="Times New Roman"/>
          <w:bCs/>
          <w:szCs w:val="24"/>
        </w:rPr>
      </w:pPr>
      <w:r w:rsidRPr="00B435BD">
        <w:rPr>
          <w:rFonts w:ascii="Arial Narrow" w:hAnsi="Arial Narrow" w:cs="Times New Roman"/>
          <w:b/>
          <w:bCs/>
          <w:szCs w:val="24"/>
        </w:rPr>
        <w:t>nariadenie Komisie (EÚ) č. 651/2014</w:t>
      </w:r>
      <w:r w:rsidRPr="00B435BD">
        <w:rPr>
          <w:rFonts w:ascii="Arial Narrow" w:hAnsi="Arial Narrow" w:cs="Times New Roman"/>
          <w:bCs/>
          <w:szCs w:val="24"/>
        </w:rPr>
        <w:t xml:space="preserve"> zo 17. júna 2014 o vyhlásení určitých</w:t>
      </w:r>
      <w:r w:rsidR="0089797A">
        <w:rPr>
          <w:rFonts w:ascii="Arial Narrow" w:hAnsi="Arial Narrow" w:cs="Times New Roman"/>
          <w:bCs/>
          <w:szCs w:val="24"/>
        </w:rPr>
        <w:t xml:space="preserve"> kategórií pomoci za zlučiteľné </w:t>
      </w:r>
      <w:r w:rsidRPr="00B435BD">
        <w:rPr>
          <w:rFonts w:ascii="Arial Narrow" w:hAnsi="Arial Narrow" w:cs="Times New Roman"/>
          <w:bCs/>
          <w:szCs w:val="24"/>
        </w:rPr>
        <w:t xml:space="preserve">s vnútorným trhom podľa článkov 107 a 108 zmluvy v platnom znení – </w:t>
      </w:r>
      <w:r w:rsidRPr="00B435BD">
        <w:rPr>
          <w:rFonts w:ascii="Arial Narrow" w:hAnsi="Arial Narrow" w:cs="Times New Roman"/>
          <w:bCs/>
          <w:i/>
          <w:szCs w:val="24"/>
          <w:u w:val="single"/>
        </w:rPr>
        <w:t>stropy vymed</w:t>
      </w:r>
      <w:r w:rsidR="0089797A">
        <w:rPr>
          <w:rFonts w:ascii="Arial Narrow" w:hAnsi="Arial Narrow" w:cs="Times New Roman"/>
          <w:bCs/>
          <w:i/>
          <w:szCs w:val="24"/>
          <w:u w:val="single"/>
        </w:rPr>
        <w:t>zujúce notifikačnú povinnosť sú </w:t>
      </w:r>
      <w:r w:rsidRPr="00B435BD">
        <w:rPr>
          <w:rFonts w:ascii="Arial Narrow" w:hAnsi="Arial Narrow" w:cs="Times New Roman"/>
          <w:bCs/>
          <w:i/>
          <w:szCs w:val="24"/>
          <w:u w:val="single"/>
        </w:rPr>
        <w:t>uvedené v článku 4</w:t>
      </w:r>
      <w:r w:rsidRPr="00B435BD">
        <w:rPr>
          <w:rFonts w:ascii="Arial Narrow" w:hAnsi="Arial Narrow" w:cs="Times New Roman"/>
          <w:bCs/>
          <w:szCs w:val="24"/>
          <w:u w:val="single"/>
        </w:rPr>
        <w:t xml:space="preserve"> </w:t>
      </w:r>
    </w:p>
    <w:p w14:paraId="48AC1E5E" w14:textId="15F7AB8E" w:rsidR="00A375F9" w:rsidRPr="00B435BD" w:rsidRDefault="00A375F9" w:rsidP="0089797A">
      <w:pPr>
        <w:pStyle w:val="Odsekzoznamu"/>
        <w:numPr>
          <w:ilvl w:val="0"/>
          <w:numId w:val="11"/>
        </w:numPr>
        <w:ind w:left="284" w:hanging="284"/>
        <w:jc w:val="both"/>
        <w:rPr>
          <w:rFonts w:ascii="Arial Narrow" w:hAnsi="Arial Narrow" w:cs="Times New Roman"/>
          <w:bCs/>
          <w:szCs w:val="24"/>
        </w:rPr>
      </w:pPr>
      <w:r w:rsidRPr="00B435BD">
        <w:rPr>
          <w:rFonts w:ascii="Arial Narrow" w:hAnsi="Arial Narrow" w:cs="Times New Roman"/>
          <w:b/>
          <w:bCs/>
          <w:szCs w:val="24"/>
        </w:rPr>
        <w:t>nariadenie Komisie (EÚ) č. 702/2014</w:t>
      </w:r>
      <w:r w:rsidRPr="00B435BD">
        <w:rPr>
          <w:rFonts w:ascii="Arial Narrow" w:hAnsi="Arial Narrow" w:cs="Times New Roman"/>
          <w:bCs/>
          <w:szCs w:val="24"/>
        </w:rPr>
        <w:t xml:space="preserve"> z 25. júna 2014 , ktorým sa určité kategórie pomoci v odvetví poľnohospodárstva a lesného hospodárstva a vo vidieckych oblastiach vyhlasujú za z</w:t>
      </w:r>
      <w:r w:rsidR="0089797A">
        <w:rPr>
          <w:rFonts w:ascii="Arial Narrow" w:hAnsi="Arial Narrow" w:cs="Times New Roman"/>
          <w:bCs/>
          <w:szCs w:val="24"/>
        </w:rPr>
        <w:t>lučiteľné s vnútorným trhom pri </w:t>
      </w:r>
      <w:r w:rsidRPr="00B435BD">
        <w:rPr>
          <w:rFonts w:ascii="Arial Narrow" w:hAnsi="Arial Narrow" w:cs="Times New Roman"/>
          <w:bCs/>
          <w:szCs w:val="24"/>
        </w:rPr>
        <w:t xml:space="preserve">uplatňovaní článkov 107 a 108 Zmluvy o fungovaní Európskej únie v platnom znení – </w:t>
      </w:r>
      <w:r w:rsidRPr="00B435BD">
        <w:rPr>
          <w:rFonts w:ascii="Arial Narrow" w:hAnsi="Arial Narrow" w:cs="Times New Roman"/>
          <w:bCs/>
          <w:i/>
          <w:szCs w:val="24"/>
          <w:u w:val="single"/>
        </w:rPr>
        <w:t>stropy vymedzujúce notifikačnú povinnosť sú uvedené v článku 4</w:t>
      </w:r>
    </w:p>
    <w:p w14:paraId="0E15E7F9" w14:textId="4DEC8F15" w:rsidR="00A375F9" w:rsidRPr="00B435BD" w:rsidRDefault="00A375F9" w:rsidP="0089797A">
      <w:pPr>
        <w:pStyle w:val="Odsekzoznamu"/>
        <w:numPr>
          <w:ilvl w:val="0"/>
          <w:numId w:val="11"/>
        </w:numPr>
        <w:ind w:left="284" w:hanging="284"/>
        <w:jc w:val="both"/>
        <w:rPr>
          <w:rFonts w:ascii="Arial Narrow" w:hAnsi="Arial Narrow" w:cs="Times New Roman"/>
          <w:bCs/>
          <w:szCs w:val="24"/>
        </w:rPr>
      </w:pPr>
      <w:r w:rsidRPr="00B435BD">
        <w:rPr>
          <w:rFonts w:ascii="Arial Narrow" w:hAnsi="Arial Narrow" w:cs="Times New Roman"/>
          <w:b/>
          <w:bCs/>
          <w:szCs w:val="24"/>
        </w:rPr>
        <w:t>nariadenie Komisie (EÚ) č. 1388/2014</w:t>
      </w:r>
      <w:r w:rsidRPr="00B435BD">
        <w:rPr>
          <w:rFonts w:ascii="Arial Narrow" w:hAnsi="Arial Narrow" w:cs="Times New Roman"/>
          <w:bCs/>
          <w:szCs w:val="24"/>
        </w:rPr>
        <w:t xml:space="preserve"> zo 16. decembra 2014, o vyhlásení určitých kategórií pomoci poskytovanej podnikom pôsobiacim vo výrobe, spracovaní a odbyte produktov rybolovu a </w:t>
      </w:r>
      <w:proofErr w:type="spellStart"/>
      <w:r w:rsidRPr="00B435BD">
        <w:rPr>
          <w:rFonts w:ascii="Arial Narrow" w:hAnsi="Arial Narrow" w:cs="Times New Roman"/>
          <w:bCs/>
          <w:szCs w:val="24"/>
        </w:rPr>
        <w:t>akvakultúry</w:t>
      </w:r>
      <w:proofErr w:type="spellEnd"/>
      <w:r w:rsidRPr="00B435BD">
        <w:rPr>
          <w:rFonts w:ascii="Arial Narrow" w:hAnsi="Arial Narrow" w:cs="Times New Roman"/>
          <w:bCs/>
          <w:szCs w:val="24"/>
        </w:rPr>
        <w:t xml:space="preserve"> za zlučiteľné s vnútorným trhom podľa článkov 107 a 108 Zmluvy o fungovaní Európskej únie – </w:t>
      </w:r>
      <w:r w:rsidRPr="00B435BD">
        <w:rPr>
          <w:rFonts w:ascii="Arial Narrow" w:hAnsi="Arial Narrow" w:cs="Times New Roman"/>
          <w:bCs/>
          <w:i/>
          <w:szCs w:val="24"/>
          <w:u w:val="single"/>
        </w:rPr>
        <w:t>strop vymed</w:t>
      </w:r>
      <w:r w:rsidR="0089797A">
        <w:rPr>
          <w:rFonts w:ascii="Arial Narrow" w:hAnsi="Arial Narrow" w:cs="Times New Roman"/>
          <w:bCs/>
          <w:i/>
          <w:szCs w:val="24"/>
          <w:u w:val="single"/>
        </w:rPr>
        <w:t>zujúci notifikačnú povinnosť je </w:t>
      </w:r>
      <w:r w:rsidRPr="00B435BD">
        <w:rPr>
          <w:rFonts w:ascii="Arial Narrow" w:hAnsi="Arial Narrow" w:cs="Times New Roman"/>
          <w:bCs/>
          <w:i/>
          <w:szCs w:val="24"/>
          <w:u w:val="single"/>
        </w:rPr>
        <w:t>uvedený v článku 2</w:t>
      </w:r>
    </w:p>
    <w:p w14:paraId="7970FD8A" w14:textId="514490A8" w:rsidR="00A375F9" w:rsidRPr="00B435BD" w:rsidRDefault="00A375F9" w:rsidP="0089797A">
      <w:pPr>
        <w:pStyle w:val="Odsekzoznamu"/>
        <w:numPr>
          <w:ilvl w:val="0"/>
          <w:numId w:val="11"/>
        </w:numPr>
        <w:spacing w:after="120"/>
        <w:ind w:left="284" w:hanging="284"/>
        <w:jc w:val="both"/>
        <w:rPr>
          <w:rFonts w:ascii="Arial Narrow" w:hAnsi="Arial Narrow" w:cs="Times New Roman"/>
          <w:bCs/>
          <w:szCs w:val="24"/>
        </w:rPr>
      </w:pPr>
      <w:r w:rsidRPr="00B435BD">
        <w:rPr>
          <w:rFonts w:ascii="Arial Narrow" w:hAnsi="Arial Narrow" w:cs="Times New Roman"/>
          <w:b/>
          <w:bCs/>
          <w:szCs w:val="24"/>
        </w:rPr>
        <w:t>rozhodnutie Komisie</w:t>
      </w:r>
      <w:r w:rsidRPr="00B435BD">
        <w:rPr>
          <w:rFonts w:ascii="Arial Narrow" w:hAnsi="Arial Narrow" w:cs="Times New Roman"/>
          <w:bCs/>
          <w:szCs w:val="24"/>
        </w:rPr>
        <w:t xml:space="preserve"> z 20. decembra 2011 o uplatňovaní článku 106 ods. 2 Zmluvy o fungovaní Európsk</w:t>
      </w:r>
      <w:r w:rsidR="0089797A">
        <w:rPr>
          <w:rFonts w:ascii="Arial Narrow" w:hAnsi="Arial Narrow" w:cs="Times New Roman"/>
          <w:bCs/>
          <w:szCs w:val="24"/>
        </w:rPr>
        <w:t>ej únie na </w:t>
      </w:r>
      <w:r w:rsidRPr="00B435BD">
        <w:rPr>
          <w:rFonts w:ascii="Arial Narrow" w:hAnsi="Arial Narrow" w:cs="Times New Roman"/>
          <w:bCs/>
          <w:szCs w:val="24"/>
        </w:rPr>
        <w:t>štátnu pomoc vo forme náhrady za službu vo verejnom záujme udeľovanej niektorým podnikom povereným poskytovaním služieb všeobecného hospodárskeho záujmu (2012/21/EÚ)</w:t>
      </w:r>
    </w:p>
    <w:p w14:paraId="7EBB9F46" w14:textId="668679D1" w:rsidR="00A375F9" w:rsidRPr="00B435BD" w:rsidRDefault="00A375F9" w:rsidP="00037BD0">
      <w:pPr>
        <w:spacing w:before="120" w:after="120"/>
        <w:jc w:val="both"/>
        <w:rPr>
          <w:rFonts w:ascii="Arial Narrow" w:hAnsi="Arial Narrow" w:cs="Times New Roman"/>
          <w:b/>
          <w:szCs w:val="24"/>
          <w:u w:val="single"/>
        </w:rPr>
      </w:pPr>
      <w:r w:rsidRPr="00B435BD">
        <w:rPr>
          <w:rFonts w:ascii="Arial Narrow" w:hAnsi="Arial Narrow" w:cs="Times New Roman"/>
          <w:b/>
          <w:szCs w:val="24"/>
          <w:u w:val="single"/>
        </w:rPr>
        <w:t>Štátna pomoc - notifikácia opatrenia štátnej pomoci</w:t>
      </w:r>
      <w:r w:rsidRPr="00B435BD">
        <w:rPr>
          <w:rStyle w:val="Odkaznapoznmkupodiarou"/>
          <w:rFonts w:ascii="Arial Narrow" w:hAnsi="Arial Narrow" w:cs="Times New Roman"/>
          <w:b/>
          <w:szCs w:val="24"/>
          <w:u w:val="single"/>
        </w:rPr>
        <w:footnoteReference w:id="5"/>
      </w:r>
      <w:r w:rsidR="00037BD0">
        <w:rPr>
          <w:rFonts w:ascii="Arial Narrow" w:hAnsi="Arial Narrow" w:cs="Times New Roman"/>
          <w:b/>
          <w:szCs w:val="24"/>
          <w:u w:val="single"/>
        </w:rPr>
        <w:t>)</w:t>
      </w:r>
    </w:p>
    <w:p w14:paraId="7EDA4247" w14:textId="77777777" w:rsidR="00A375F9" w:rsidRPr="00B435BD" w:rsidRDefault="00A375F9" w:rsidP="0089797A">
      <w:pPr>
        <w:spacing w:after="120"/>
        <w:jc w:val="both"/>
        <w:rPr>
          <w:rFonts w:ascii="Arial Narrow" w:hAnsi="Arial Narrow" w:cs="Times New Roman"/>
          <w:szCs w:val="24"/>
        </w:rPr>
      </w:pPr>
      <w:r w:rsidRPr="00B435BD">
        <w:rPr>
          <w:rFonts w:ascii="Arial Narrow" w:hAnsi="Arial Narrow" w:cs="Times New Roman"/>
          <w:szCs w:val="24"/>
        </w:rPr>
        <w:t>Pred poskytnutím štátnej pomoci, ktorá nie je oslobodená od notifikačnej povinnosti, je potrebné požiadať Európsku komisiu o schválenie poskytnutia štátnej pomoci (všeobecná notifikačná povinnosť).</w:t>
      </w:r>
    </w:p>
    <w:p w14:paraId="162D95C2" w14:textId="38715B6A" w:rsidR="00A375F9" w:rsidRPr="00B435BD" w:rsidRDefault="00A375F9" w:rsidP="0089797A">
      <w:pPr>
        <w:spacing w:after="120"/>
        <w:jc w:val="both"/>
        <w:rPr>
          <w:rFonts w:ascii="Arial Narrow" w:hAnsi="Arial Narrow" w:cs="Times New Roman"/>
          <w:szCs w:val="24"/>
        </w:rPr>
      </w:pPr>
      <w:r w:rsidRPr="00B435BD">
        <w:rPr>
          <w:rFonts w:ascii="Arial Narrow" w:hAnsi="Arial Narrow" w:cs="Times New Roman"/>
          <w:szCs w:val="24"/>
        </w:rPr>
        <w:t>Poskytovateľ štátnej pomoci je povinný podať pred poskytnutím štátnej pomoci žiadosť o schválenie poskytnutia štátnej pomoci Európskou komisiou.</w:t>
      </w:r>
      <w:r w:rsidRPr="00B435BD">
        <w:rPr>
          <w:rFonts w:ascii="Arial Narrow" w:hAnsi="Arial Narrow"/>
          <w:sz w:val="20"/>
        </w:rPr>
        <w:t xml:space="preserve"> </w:t>
      </w:r>
      <w:r w:rsidRPr="00B435BD">
        <w:rPr>
          <w:rFonts w:ascii="Arial Narrow" w:hAnsi="Arial Narrow" w:cs="Times New Roman"/>
          <w:szCs w:val="24"/>
        </w:rPr>
        <w:t>Notifikáciu predkladá poskytovateľ štátnej pomoci koordinátorovi pomoci, ktorým</w:t>
      </w:r>
      <w:r w:rsidR="00DF6951">
        <w:rPr>
          <w:rFonts w:ascii="Arial Narrow" w:hAnsi="Arial Narrow" w:cs="Times New Roman"/>
          <w:szCs w:val="24"/>
        </w:rPr>
        <w:t> </w:t>
      </w:r>
      <w:r w:rsidRPr="00B435BD">
        <w:rPr>
          <w:rFonts w:ascii="Arial Narrow" w:hAnsi="Arial Narrow" w:cs="Times New Roman"/>
          <w:szCs w:val="24"/>
        </w:rPr>
        <w:t>je</w:t>
      </w:r>
      <w:r w:rsidR="0089797A">
        <w:rPr>
          <w:rFonts w:ascii="Arial Narrow" w:hAnsi="Arial Narrow" w:cs="Times New Roman"/>
          <w:szCs w:val="24"/>
        </w:rPr>
        <w:t> </w:t>
      </w:r>
      <w:r w:rsidRPr="00B435BD">
        <w:rPr>
          <w:rFonts w:ascii="Arial Narrow" w:hAnsi="Arial Narrow" w:cs="Times New Roman"/>
          <w:szCs w:val="24"/>
        </w:rPr>
        <w:t>Protimonopolný úrad SR. Koordinátor pomoci posúdi súlad predloženej notifik</w:t>
      </w:r>
      <w:r w:rsidR="00DF6951">
        <w:rPr>
          <w:rFonts w:ascii="Arial Narrow" w:hAnsi="Arial Narrow" w:cs="Times New Roman"/>
          <w:szCs w:val="24"/>
        </w:rPr>
        <w:t>ácie s osobitnými predpismi pre </w:t>
      </w:r>
      <w:r w:rsidRPr="00B435BD">
        <w:rPr>
          <w:rFonts w:ascii="Arial Narrow" w:hAnsi="Arial Narrow" w:cs="Times New Roman"/>
          <w:szCs w:val="24"/>
        </w:rPr>
        <w:t xml:space="preserve">štátnu pomoc, a ak notifikácia obsahuje údaje potrebné na vydanie rozhodnutia, bezodkladne požiada Európsku komisiu o vydanie rozhodnutia. Formuláre potrebné pre notifikovanie štátnej pomoci sú dostupné na webovom sídle koordinátora pomoci </w:t>
      </w:r>
      <w:hyperlink r:id="rId11" w:history="1">
        <w:r w:rsidRPr="00B435BD">
          <w:rPr>
            <w:rStyle w:val="Hypertextovprepojenie"/>
            <w:rFonts w:ascii="Arial Narrow" w:hAnsi="Arial Narrow" w:cs="Times New Roman"/>
            <w:szCs w:val="24"/>
          </w:rPr>
          <w:t>http://www.statnapomoc.sk/?p=992</w:t>
        </w:r>
      </w:hyperlink>
      <w:r w:rsidRPr="00B435BD">
        <w:rPr>
          <w:rFonts w:ascii="Arial Narrow" w:hAnsi="Arial Narrow" w:cs="Times New Roman"/>
          <w:szCs w:val="24"/>
        </w:rPr>
        <w:t xml:space="preserve">. </w:t>
      </w:r>
    </w:p>
    <w:p w14:paraId="19297D2B" w14:textId="209B73BF" w:rsidR="00A375F9" w:rsidRPr="00B435BD" w:rsidRDefault="00A375F9" w:rsidP="00037BD0">
      <w:pPr>
        <w:spacing w:before="300"/>
        <w:jc w:val="center"/>
        <w:rPr>
          <w:rFonts w:ascii="Arial Narrow" w:hAnsi="Arial Narrow" w:cs="Times New Roman"/>
          <w:sz w:val="24"/>
          <w:szCs w:val="28"/>
          <w:u w:val="single"/>
        </w:rPr>
      </w:pPr>
      <w:r w:rsidRPr="00B435BD">
        <w:rPr>
          <w:rFonts w:ascii="Arial Narrow" w:eastAsia="Times New Roman" w:hAnsi="Arial Narrow" w:cs="Times New Roman"/>
          <w:b/>
          <w:sz w:val="24"/>
          <w:szCs w:val="28"/>
          <w:u w:val="single"/>
          <w:lang w:eastAsia="sk-SK"/>
        </w:rPr>
        <w:t>SLUŽBY VO VŠEOBECNOM HOSPODÁRSKOM ZÁUJME</w:t>
      </w:r>
    </w:p>
    <w:p w14:paraId="67B3AA7E" w14:textId="37D30390" w:rsidR="00A375F9" w:rsidRPr="00B435BD" w:rsidRDefault="00A375F9" w:rsidP="0089797A">
      <w:pPr>
        <w:spacing w:after="120"/>
        <w:jc w:val="both"/>
        <w:rPr>
          <w:rFonts w:ascii="Arial Narrow" w:hAnsi="Arial Narrow" w:cs="Times New Roman"/>
          <w:szCs w:val="24"/>
        </w:rPr>
      </w:pPr>
      <w:r w:rsidRPr="00B435BD">
        <w:rPr>
          <w:rFonts w:ascii="Arial Narrow" w:hAnsi="Arial Narrow" w:cs="Times New Roman"/>
          <w:bCs/>
          <w:szCs w:val="24"/>
        </w:rPr>
        <w:t>Služby vo všeobecnom hospodárskom záujme</w:t>
      </w:r>
      <w:r w:rsidRPr="00B435BD">
        <w:rPr>
          <w:rStyle w:val="Odkaznapoznmkupodiarou"/>
          <w:rFonts w:ascii="Arial Narrow" w:hAnsi="Arial Narrow" w:cs="Times New Roman"/>
          <w:bCs/>
          <w:szCs w:val="24"/>
        </w:rPr>
        <w:footnoteReference w:id="6"/>
      </w:r>
      <w:r w:rsidR="00037BD0">
        <w:rPr>
          <w:rFonts w:ascii="Arial Narrow" w:hAnsi="Arial Narrow" w:cs="Times New Roman"/>
          <w:bCs/>
          <w:szCs w:val="24"/>
        </w:rPr>
        <w:t>)</w:t>
      </w:r>
      <w:r w:rsidRPr="00B435BD">
        <w:rPr>
          <w:rFonts w:ascii="Arial Narrow" w:hAnsi="Arial Narrow" w:cs="Times New Roman"/>
          <w:bCs/>
          <w:szCs w:val="24"/>
        </w:rPr>
        <w:t xml:space="preserve"> sú hospodárske činnosti, ktorých výsledkom je všeobecný verejný prospech, a </w:t>
      </w:r>
      <w:r w:rsidRPr="00B435BD">
        <w:rPr>
          <w:rFonts w:ascii="Arial Narrow" w:hAnsi="Arial Narrow" w:cs="Times New Roman"/>
          <w:bCs/>
          <w:szCs w:val="24"/>
          <w:lang w:val="pl-PL"/>
        </w:rPr>
        <w:t xml:space="preserve">ktoré by sa na trhu nevyskytovali bez verejnej intervencie (alebo by boli poskytnuté za </w:t>
      </w:r>
      <w:r w:rsidRPr="00B435BD">
        <w:rPr>
          <w:rFonts w:ascii="Arial Narrow" w:hAnsi="Arial Narrow" w:cs="Times New Roman"/>
          <w:bCs/>
          <w:szCs w:val="24"/>
        </w:rPr>
        <w:t xml:space="preserve">iných podmienok, </w:t>
      </w:r>
      <w:r w:rsidRPr="00B435BD">
        <w:rPr>
          <w:rFonts w:ascii="Arial Narrow" w:hAnsi="Arial Narrow" w:cs="Times New Roman"/>
          <w:bCs/>
          <w:szCs w:val="24"/>
        </w:rPr>
        <w:lastRenderedPageBreak/>
        <w:t xml:space="preserve">pokiaľ ide o kvalitu, bezpečnosť, dostupnosť, rovnaký prístup alebo všeobecný prístup). </w:t>
      </w:r>
      <w:r w:rsidRPr="00B435BD">
        <w:rPr>
          <w:rFonts w:ascii="Arial Narrow" w:hAnsi="Arial Narrow" w:cs="Times New Roman"/>
          <w:szCs w:val="24"/>
        </w:rPr>
        <w:t xml:space="preserve">Záväzok služby vo verejnom záujme poskytovateľovi vzniká prostredníctvom </w:t>
      </w:r>
      <w:r w:rsidRPr="00B435BD">
        <w:rPr>
          <w:rFonts w:ascii="Arial Narrow" w:hAnsi="Arial Narrow" w:cs="Times New Roman"/>
          <w:b/>
          <w:bCs/>
          <w:szCs w:val="24"/>
        </w:rPr>
        <w:t>poverenia</w:t>
      </w:r>
      <w:r w:rsidRPr="00B435BD">
        <w:rPr>
          <w:rFonts w:ascii="Arial Narrow" w:hAnsi="Arial Narrow" w:cs="Times New Roman"/>
          <w:szCs w:val="24"/>
        </w:rPr>
        <w:t xml:space="preserve"> a na základe kritéria všeobecného záujmu, čím sa zabezpečí, </w:t>
      </w:r>
      <w:r w:rsidRPr="00B435BD">
        <w:rPr>
          <w:rFonts w:ascii="Arial Narrow" w:hAnsi="Arial Narrow" w:cs="Times New Roman"/>
          <w:szCs w:val="24"/>
          <w:lang w:val="pl-PL"/>
        </w:rPr>
        <w:t>aby sa služba poskytovala za podmienok, ktoré jej umožňujú plniť jej poslanie.</w:t>
      </w:r>
    </w:p>
    <w:p w14:paraId="72A095BD" w14:textId="3F2D287C" w:rsidR="00A375F9" w:rsidRPr="00B435BD" w:rsidRDefault="00A375F9" w:rsidP="0089797A">
      <w:pPr>
        <w:spacing w:after="120"/>
        <w:jc w:val="both"/>
        <w:rPr>
          <w:rFonts w:ascii="Arial Narrow" w:hAnsi="Arial Narrow" w:cs="Times New Roman"/>
          <w:szCs w:val="24"/>
        </w:rPr>
      </w:pPr>
      <w:r w:rsidRPr="00B435BD">
        <w:rPr>
          <w:rFonts w:ascii="Arial Narrow" w:hAnsi="Arial Narrow" w:cs="Times New Roman"/>
          <w:bCs/>
          <w:szCs w:val="24"/>
          <w:u w:val="single"/>
        </w:rPr>
        <w:t>Z</w:t>
      </w:r>
      <w:r w:rsidRPr="00B435BD">
        <w:rPr>
          <w:rFonts w:ascii="Arial Narrow" w:hAnsi="Arial Narrow" w:cs="Times New Roman"/>
          <w:szCs w:val="24"/>
          <w:u w:val="single"/>
        </w:rPr>
        <w:t>ákladné znaky služby vo všeobecnom hospodárskom záujme</w:t>
      </w:r>
      <w:r w:rsidRPr="00B435BD">
        <w:rPr>
          <w:rFonts w:ascii="Arial Narrow" w:hAnsi="Arial Narrow" w:cs="Times New Roman"/>
          <w:szCs w:val="24"/>
        </w:rPr>
        <w:t>: služby vychádzajú z verejného záujmu, sl</w:t>
      </w:r>
      <w:r w:rsidR="00DF6951">
        <w:rPr>
          <w:rFonts w:ascii="Arial Narrow" w:hAnsi="Arial Narrow" w:cs="Times New Roman"/>
          <w:szCs w:val="24"/>
        </w:rPr>
        <w:t>užby sú </w:t>
      </w:r>
      <w:r w:rsidRPr="00B435BD">
        <w:rPr>
          <w:rFonts w:ascii="Arial Narrow" w:hAnsi="Arial Narrow" w:cs="Times New Roman"/>
          <w:szCs w:val="24"/>
        </w:rPr>
        <w:t xml:space="preserve">adresované verejnosti, trh nie je schopný zabezpečiť službu pri dodržaní nárokov na uspokojenie verejného záujmu (cena, kvalita, kontinuita, dostupnosť).              </w:t>
      </w:r>
    </w:p>
    <w:p w14:paraId="159D5811" w14:textId="77777777" w:rsidR="00A375F9" w:rsidRPr="00B435BD" w:rsidRDefault="00A375F9" w:rsidP="0089797A">
      <w:pPr>
        <w:spacing w:after="120"/>
        <w:jc w:val="both"/>
        <w:rPr>
          <w:rFonts w:ascii="Arial Narrow" w:hAnsi="Arial Narrow" w:cs="Times New Roman"/>
          <w:szCs w:val="24"/>
        </w:rPr>
      </w:pPr>
      <w:r w:rsidRPr="00B435BD">
        <w:rPr>
          <w:rFonts w:ascii="Arial Narrow" w:hAnsi="Arial Narrow" w:cs="Times New Roman"/>
          <w:szCs w:val="24"/>
          <w:u w:val="single"/>
        </w:rPr>
        <w:t>Príklady činností, ktoré môžu byť považované za služby vo všeobecnom hospodárskom záujme</w:t>
      </w:r>
      <w:r w:rsidRPr="00B435BD">
        <w:rPr>
          <w:rFonts w:ascii="Arial Narrow" w:hAnsi="Arial Narrow" w:cs="Times New Roman"/>
          <w:szCs w:val="24"/>
        </w:rPr>
        <w:t xml:space="preserve">: </w:t>
      </w:r>
      <w:r w:rsidRPr="00B435BD">
        <w:rPr>
          <w:rFonts w:ascii="Arial Narrow" w:hAnsi="Arial Narrow" w:cs="Times New Roman"/>
          <w:iCs/>
          <w:szCs w:val="24"/>
        </w:rPr>
        <w:t>zdravotná starostlivosť,</w:t>
      </w:r>
      <w:r w:rsidRPr="00B435BD">
        <w:rPr>
          <w:rFonts w:ascii="Arial Narrow" w:hAnsi="Arial Narrow" w:cs="Times New Roman"/>
          <w:szCs w:val="24"/>
        </w:rPr>
        <w:t xml:space="preserve"> </w:t>
      </w:r>
      <w:r w:rsidRPr="00B435BD">
        <w:rPr>
          <w:rFonts w:ascii="Arial Narrow" w:hAnsi="Arial Narrow" w:cs="Times New Roman"/>
          <w:iCs/>
          <w:szCs w:val="24"/>
        </w:rPr>
        <w:t>sociálne služby,</w:t>
      </w:r>
      <w:r w:rsidRPr="00B435BD">
        <w:rPr>
          <w:rFonts w:ascii="Arial Narrow" w:hAnsi="Arial Narrow" w:cs="Times New Roman"/>
          <w:szCs w:val="24"/>
        </w:rPr>
        <w:t xml:space="preserve"> </w:t>
      </w:r>
      <w:r w:rsidRPr="00B435BD">
        <w:rPr>
          <w:rFonts w:ascii="Arial Narrow" w:hAnsi="Arial Narrow" w:cs="Times New Roman"/>
          <w:iCs/>
          <w:szCs w:val="24"/>
        </w:rPr>
        <w:t>sociálne bývanie,</w:t>
      </w:r>
      <w:r w:rsidRPr="00B435BD">
        <w:rPr>
          <w:rFonts w:ascii="Arial Narrow" w:hAnsi="Arial Narrow" w:cs="Times New Roman"/>
          <w:szCs w:val="24"/>
        </w:rPr>
        <w:t xml:space="preserve"> </w:t>
      </w:r>
      <w:r w:rsidRPr="00B435BD">
        <w:rPr>
          <w:rFonts w:ascii="Arial Narrow" w:hAnsi="Arial Narrow" w:cs="Times New Roman"/>
          <w:iCs/>
          <w:szCs w:val="24"/>
        </w:rPr>
        <w:t>starostlivosť o zraniteľné skupiny,</w:t>
      </w:r>
      <w:r w:rsidRPr="00B435BD">
        <w:rPr>
          <w:rFonts w:ascii="Arial Narrow" w:hAnsi="Arial Narrow" w:cs="Times New Roman"/>
          <w:szCs w:val="24"/>
        </w:rPr>
        <w:t xml:space="preserve"> </w:t>
      </w:r>
      <w:r w:rsidRPr="00B435BD">
        <w:rPr>
          <w:rFonts w:ascii="Arial Narrow" w:hAnsi="Arial Narrow" w:cs="Times New Roman"/>
          <w:iCs/>
          <w:szCs w:val="24"/>
        </w:rPr>
        <w:t>vybrané činnosti v oblasti ochrany životného prostredia (napr. v oblasti diverzifikácie).</w:t>
      </w:r>
    </w:p>
    <w:p w14:paraId="504846F0" w14:textId="77777777" w:rsidR="00A375F9" w:rsidRPr="00B435BD" w:rsidRDefault="00A375F9" w:rsidP="0089797A">
      <w:pPr>
        <w:spacing w:after="60"/>
        <w:jc w:val="both"/>
        <w:rPr>
          <w:rFonts w:ascii="Arial Narrow" w:hAnsi="Arial Narrow" w:cs="Times New Roman"/>
          <w:szCs w:val="24"/>
        </w:rPr>
      </w:pPr>
      <w:r w:rsidRPr="00B435BD">
        <w:rPr>
          <w:rFonts w:ascii="Arial Narrow" w:hAnsi="Arial Narrow" w:cs="Times New Roman"/>
          <w:szCs w:val="24"/>
        </w:rPr>
        <w:t xml:space="preserve">Kompenzácia služby vo verejnom záujme </w:t>
      </w:r>
      <w:r w:rsidRPr="00B435BD">
        <w:rPr>
          <w:rFonts w:ascii="Arial Narrow" w:hAnsi="Arial Narrow" w:cs="Times New Roman"/>
          <w:b/>
          <w:bCs/>
          <w:szCs w:val="24"/>
        </w:rPr>
        <w:t>nepredstavuje štátnu pomoc</w:t>
      </w:r>
      <w:r w:rsidRPr="00B435BD">
        <w:rPr>
          <w:rFonts w:ascii="Arial Narrow" w:hAnsi="Arial Narrow" w:cs="Times New Roman"/>
          <w:szCs w:val="24"/>
        </w:rPr>
        <w:t xml:space="preserve"> v zmysle článku 107 ods. 1 Zmluvy o fungovaní Európskej únie za predpokladu splnenia štyroch kumulatívnych podmienok (rozsudok </w:t>
      </w:r>
      <w:r w:rsidRPr="00B435BD">
        <w:rPr>
          <w:rFonts w:ascii="Arial Narrow" w:hAnsi="Arial Narrow" w:cs="Times New Roman"/>
          <w:szCs w:val="24"/>
          <w:u w:val="single"/>
        </w:rPr>
        <w:t>ALTMARK</w:t>
      </w:r>
      <w:r w:rsidRPr="00B435BD">
        <w:rPr>
          <w:rFonts w:ascii="Arial Narrow" w:hAnsi="Arial Narrow" w:cs="Times New Roman"/>
          <w:szCs w:val="24"/>
        </w:rPr>
        <w:t>):</w:t>
      </w:r>
    </w:p>
    <w:p w14:paraId="7FD638F4" w14:textId="77777777" w:rsidR="00A375F9" w:rsidRPr="00B435BD" w:rsidRDefault="00A375F9" w:rsidP="0089797A">
      <w:pPr>
        <w:pStyle w:val="Odsekzoznamu"/>
        <w:numPr>
          <w:ilvl w:val="0"/>
          <w:numId w:val="8"/>
        </w:numPr>
        <w:ind w:left="284" w:hanging="284"/>
        <w:jc w:val="both"/>
        <w:rPr>
          <w:rFonts w:ascii="Arial Narrow" w:hAnsi="Arial Narrow" w:cs="Times New Roman"/>
          <w:szCs w:val="24"/>
        </w:rPr>
      </w:pPr>
      <w:r w:rsidRPr="00B435BD">
        <w:rPr>
          <w:rFonts w:ascii="Arial Narrow" w:hAnsi="Arial Narrow" w:cs="Times New Roman"/>
          <w:szCs w:val="24"/>
        </w:rPr>
        <w:t>príjemca musí skutočne plniť záväzky služby vo verejnom záujme a záväzky musia byť jasne definované,</w:t>
      </w:r>
    </w:p>
    <w:p w14:paraId="5853EBB0" w14:textId="77777777" w:rsidR="00A375F9" w:rsidRPr="00B435BD" w:rsidRDefault="00A375F9" w:rsidP="0089797A">
      <w:pPr>
        <w:pStyle w:val="Odsekzoznamu"/>
        <w:numPr>
          <w:ilvl w:val="0"/>
          <w:numId w:val="8"/>
        </w:numPr>
        <w:ind w:left="284" w:hanging="284"/>
        <w:jc w:val="both"/>
        <w:rPr>
          <w:rFonts w:ascii="Arial Narrow" w:hAnsi="Arial Narrow" w:cs="Times New Roman"/>
          <w:szCs w:val="24"/>
        </w:rPr>
      </w:pPr>
      <w:r w:rsidRPr="00B435BD">
        <w:rPr>
          <w:rFonts w:ascii="Arial Narrow" w:hAnsi="Arial Narrow" w:cs="Times New Roman"/>
          <w:szCs w:val="24"/>
        </w:rPr>
        <w:t>parametre, na základe ktorých sa náhrada vypočítava, musia byť vopred stanovené objektívnym a transparentným spôsobom,</w:t>
      </w:r>
    </w:p>
    <w:p w14:paraId="2685B34E" w14:textId="77777777" w:rsidR="00A375F9" w:rsidRPr="00B435BD" w:rsidRDefault="00A375F9" w:rsidP="0089797A">
      <w:pPr>
        <w:pStyle w:val="Odsekzoznamu"/>
        <w:numPr>
          <w:ilvl w:val="0"/>
          <w:numId w:val="8"/>
        </w:numPr>
        <w:ind w:left="284" w:hanging="284"/>
        <w:jc w:val="both"/>
        <w:rPr>
          <w:rFonts w:ascii="Arial Narrow" w:hAnsi="Arial Narrow" w:cs="Times New Roman"/>
          <w:szCs w:val="24"/>
        </w:rPr>
      </w:pPr>
      <w:r w:rsidRPr="00B435BD">
        <w:rPr>
          <w:rFonts w:ascii="Arial Narrow" w:hAnsi="Arial Narrow" w:cs="Times New Roman"/>
          <w:szCs w:val="24"/>
        </w:rPr>
        <w:t>náhrada nesmie presiahnuť sumu potrebnú na pokrytie všetkých alebo časti nákladov vzniknutých pri plnení záväzkov služby vo verejnom záujme pri zohľadnení relevantných príjmov a primeraného zisku,</w:t>
      </w:r>
    </w:p>
    <w:p w14:paraId="723C6E2E" w14:textId="452C7C6C" w:rsidR="00A375F9" w:rsidRPr="00B435BD" w:rsidRDefault="00A375F9" w:rsidP="0089797A">
      <w:pPr>
        <w:pStyle w:val="Odsekzoznamu"/>
        <w:numPr>
          <w:ilvl w:val="0"/>
          <w:numId w:val="8"/>
        </w:numPr>
        <w:spacing w:after="120"/>
        <w:ind w:left="284" w:hanging="284"/>
        <w:jc w:val="both"/>
        <w:rPr>
          <w:rFonts w:ascii="Arial Narrow" w:hAnsi="Arial Narrow" w:cs="Times New Roman"/>
          <w:szCs w:val="24"/>
        </w:rPr>
      </w:pPr>
      <w:r w:rsidRPr="00B435BD">
        <w:rPr>
          <w:rFonts w:ascii="Arial Narrow" w:hAnsi="Arial Narrow" w:cs="Times New Roman"/>
          <w:szCs w:val="24"/>
        </w:rPr>
        <w:t>ak podnik, ktorý má plniť záväzky služby vo verejnom záujme, nebol v konkré</w:t>
      </w:r>
      <w:r w:rsidR="00DF6951">
        <w:rPr>
          <w:rFonts w:ascii="Arial Narrow" w:hAnsi="Arial Narrow" w:cs="Times New Roman"/>
          <w:szCs w:val="24"/>
        </w:rPr>
        <w:t>tnom prípade vybraný v súlade s </w:t>
      </w:r>
      <w:r w:rsidRPr="00B435BD">
        <w:rPr>
          <w:rFonts w:ascii="Arial Narrow" w:hAnsi="Arial Narrow" w:cs="Times New Roman"/>
          <w:szCs w:val="24"/>
        </w:rPr>
        <w:t>postupom verejného obstarávania, ktorý by umožnil výber uchádzača schopného poskytovať tieto služby verejnosti za najnižšiu cenu, výška potrebnej náhrady sa musí stanoviť na základe analýzy nákladov, ktoré by vznikli bežnému podniku, dobre riadenému a primerane vybavenému príslušnými prostriedkami.</w:t>
      </w:r>
    </w:p>
    <w:p w14:paraId="135BD96B" w14:textId="77777777" w:rsidR="00A375F9" w:rsidRPr="00B435BD" w:rsidRDefault="00A375F9" w:rsidP="0089797A">
      <w:pPr>
        <w:spacing w:after="120"/>
        <w:jc w:val="both"/>
        <w:rPr>
          <w:rFonts w:ascii="Arial Narrow" w:hAnsi="Arial Narrow" w:cs="Times New Roman"/>
          <w:b/>
          <w:szCs w:val="24"/>
        </w:rPr>
      </w:pPr>
      <w:r w:rsidRPr="00B435BD">
        <w:rPr>
          <w:rFonts w:ascii="Arial Narrow" w:hAnsi="Arial Narrow" w:cs="Times New Roman"/>
          <w:b/>
          <w:szCs w:val="24"/>
        </w:rPr>
        <w:t>Ak nie sú splnené vyššie uvedené kumulatívne podmienky, opatrenia pomoci vo forme služieb vo všeobecnom hospodárskom záujme podliehajú pravidlám EÚ v oblasti štátnej pomoci a postupu podľa zákona o štátnej pomoci.</w:t>
      </w:r>
    </w:p>
    <w:p w14:paraId="45B09757" w14:textId="77777777" w:rsidR="00A375F9" w:rsidRPr="00B435BD" w:rsidRDefault="00A375F9" w:rsidP="00037BD0">
      <w:pPr>
        <w:spacing w:before="120" w:after="60"/>
        <w:jc w:val="both"/>
        <w:rPr>
          <w:rFonts w:ascii="Arial Narrow" w:hAnsi="Arial Narrow" w:cs="Times New Roman"/>
          <w:b/>
          <w:szCs w:val="24"/>
          <w:u w:val="single"/>
        </w:rPr>
      </w:pPr>
      <w:r w:rsidRPr="00B435BD">
        <w:rPr>
          <w:rFonts w:ascii="Arial Narrow" w:hAnsi="Arial Narrow" w:cs="Times New Roman"/>
          <w:b/>
          <w:szCs w:val="24"/>
          <w:u w:val="single"/>
        </w:rPr>
        <w:t>Poskytovanie služieb vo všeobecnom hospodárskom záujme upravuje:</w:t>
      </w:r>
    </w:p>
    <w:p w14:paraId="22AACAA9" w14:textId="77777777" w:rsidR="00A375F9" w:rsidRPr="00B435BD" w:rsidRDefault="00A375F9" w:rsidP="0089797A">
      <w:pPr>
        <w:numPr>
          <w:ilvl w:val="0"/>
          <w:numId w:val="7"/>
        </w:numPr>
        <w:spacing w:after="0"/>
        <w:ind w:left="284" w:hanging="284"/>
        <w:jc w:val="both"/>
        <w:rPr>
          <w:rFonts w:ascii="Arial Narrow" w:hAnsi="Arial Narrow" w:cs="Times New Roman"/>
          <w:szCs w:val="24"/>
        </w:rPr>
      </w:pPr>
      <w:r w:rsidRPr="00B435BD">
        <w:rPr>
          <w:rFonts w:ascii="Arial Narrow" w:hAnsi="Arial Narrow" w:cs="Times New Roman"/>
          <w:b/>
          <w:bCs/>
          <w:szCs w:val="24"/>
        </w:rPr>
        <w:t xml:space="preserve">oznámenie Komisie o uplatňovaní pravidiel štátnej pomoci Európskej únie na náhrady za služby všeobecného hospodárskeho záujmu (2012/C 8/02) </w:t>
      </w:r>
      <w:r w:rsidRPr="00B435BD">
        <w:rPr>
          <w:rFonts w:ascii="Arial Narrow" w:hAnsi="Arial Narrow" w:cs="Times New Roman"/>
          <w:bCs/>
          <w:szCs w:val="24"/>
        </w:rPr>
        <w:t>– objasňuje z</w:t>
      </w:r>
      <w:r w:rsidRPr="00B435BD">
        <w:rPr>
          <w:rFonts w:ascii="Arial Narrow" w:hAnsi="Arial Narrow" w:cs="Times New Roman"/>
          <w:szCs w:val="24"/>
        </w:rPr>
        <w:t>ákladné pojmy z oblasti štátnej pomoci, ktoré sa týkajú služieb vo všeobecnom hospodárskom záujme, napr. pojmy pomoc, služba vo všeobecnom hospodárskom záujme, hospodárska činnosť, vzťah medzi verejným obstarávaním a pravidlami štátnej pomoci.</w:t>
      </w:r>
    </w:p>
    <w:p w14:paraId="0D2D7802" w14:textId="77777777" w:rsidR="00A375F9" w:rsidRPr="00B435BD" w:rsidRDefault="00A375F9" w:rsidP="0089797A">
      <w:pPr>
        <w:numPr>
          <w:ilvl w:val="0"/>
          <w:numId w:val="7"/>
        </w:numPr>
        <w:spacing w:after="0"/>
        <w:ind w:left="284" w:hanging="284"/>
        <w:jc w:val="both"/>
        <w:rPr>
          <w:rFonts w:ascii="Arial Narrow" w:hAnsi="Arial Narrow" w:cs="Times New Roman"/>
          <w:szCs w:val="24"/>
        </w:rPr>
      </w:pPr>
      <w:r w:rsidRPr="00B435BD">
        <w:rPr>
          <w:rFonts w:ascii="Arial Narrow" w:hAnsi="Arial Narrow" w:cs="Times New Roman"/>
          <w:b/>
          <w:bCs/>
          <w:szCs w:val="24"/>
        </w:rPr>
        <w:t>rozhodnutie Komisie z 20. decembra 2011 o uplatňovaní článku 106 ods. 2 Zmluvy o fungovaní Európskej únie na štátnu pomoc vo forme náhrady za službu vo verejnom záujme udeľovanej niektorým podnikom povereným poskytovaním služieb všeobecného hospodárskeho záujmu (2012/21/EÚ)</w:t>
      </w:r>
      <w:r w:rsidRPr="00B435BD">
        <w:rPr>
          <w:rFonts w:ascii="Arial Narrow" w:hAnsi="Arial Narrow" w:cs="Times New Roman"/>
          <w:bCs/>
          <w:szCs w:val="24"/>
        </w:rPr>
        <w:t xml:space="preserve"> – obsahuje p</w:t>
      </w:r>
      <w:r w:rsidRPr="00B435BD">
        <w:rPr>
          <w:rFonts w:ascii="Arial Narrow" w:hAnsi="Arial Narrow" w:cs="Times New Roman"/>
          <w:szCs w:val="24"/>
        </w:rPr>
        <w:t>odmienky, pri splnení ktorých nie je potrebné štátnu pomoc vo forme náhrady za služby vo všeobecnom hospodárskom záujme notifikovať Európskej komisii.</w:t>
      </w:r>
    </w:p>
    <w:p w14:paraId="2461AA90" w14:textId="77777777" w:rsidR="00A375F9" w:rsidRPr="00B435BD" w:rsidRDefault="00A375F9" w:rsidP="0089797A">
      <w:pPr>
        <w:numPr>
          <w:ilvl w:val="0"/>
          <w:numId w:val="7"/>
        </w:numPr>
        <w:spacing w:after="0"/>
        <w:ind w:left="284" w:hanging="284"/>
        <w:jc w:val="both"/>
        <w:rPr>
          <w:rFonts w:ascii="Arial Narrow" w:hAnsi="Arial Narrow" w:cs="Times New Roman"/>
          <w:szCs w:val="24"/>
        </w:rPr>
      </w:pPr>
      <w:r w:rsidRPr="00B435BD">
        <w:rPr>
          <w:rFonts w:ascii="Arial Narrow" w:hAnsi="Arial Narrow" w:cs="Times New Roman"/>
          <w:b/>
          <w:bCs/>
          <w:szCs w:val="24"/>
        </w:rPr>
        <w:t>rámec Európskej únie pre štátnu pomoc vo forme náhrady za služby vo verejnom záujme (2011) (2012/C 8/03)</w:t>
      </w:r>
      <w:r w:rsidRPr="00B435BD">
        <w:rPr>
          <w:rFonts w:ascii="Arial Narrow" w:hAnsi="Arial Narrow" w:cs="Times New Roman"/>
          <w:bCs/>
          <w:szCs w:val="24"/>
        </w:rPr>
        <w:t xml:space="preserve"> – stanovuje p</w:t>
      </w:r>
      <w:r w:rsidRPr="00B435BD">
        <w:rPr>
          <w:rFonts w:ascii="Arial Narrow" w:hAnsi="Arial Narrow" w:cs="Times New Roman"/>
          <w:szCs w:val="24"/>
          <w:lang w:val="pl-PL"/>
        </w:rPr>
        <w:t xml:space="preserve">ravidlá na posudzovanie náhrady za </w:t>
      </w:r>
      <w:r w:rsidRPr="00B435BD">
        <w:rPr>
          <w:rFonts w:ascii="Arial Narrow" w:hAnsi="Arial Narrow" w:cs="Times New Roman"/>
          <w:szCs w:val="24"/>
        </w:rPr>
        <w:t>služby vo všeobecnom hospodárskom záujme, ktorá predstavuje štátnu pomoc a nie je rozhodnutím oslobodená od notifikácie. Tieto prípady sa musia notifikovať Komisii a môžu byť vyhlásené za zlučiteľné, ak spĺňajú  kritériá rámca.</w:t>
      </w:r>
    </w:p>
    <w:p w14:paraId="51D914E0" w14:textId="77777777" w:rsidR="00A375F9" w:rsidRPr="00B435BD" w:rsidRDefault="00A375F9" w:rsidP="0089797A">
      <w:pPr>
        <w:numPr>
          <w:ilvl w:val="0"/>
          <w:numId w:val="7"/>
        </w:numPr>
        <w:spacing w:after="120"/>
        <w:ind w:left="284" w:hanging="284"/>
        <w:jc w:val="both"/>
        <w:rPr>
          <w:rFonts w:ascii="Arial Narrow" w:hAnsi="Arial Narrow" w:cs="Times New Roman"/>
          <w:szCs w:val="24"/>
        </w:rPr>
      </w:pPr>
      <w:r w:rsidRPr="00B435BD">
        <w:rPr>
          <w:rFonts w:ascii="Arial Narrow" w:hAnsi="Arial Narrow" w:cs="Times New Roman"/>
          <w:b/>
          <w:bCs/>
          <w:szCs w:val="24"/>
        </w:rPr>
        <w:t xml:space="preserve">nariadenie Komisie (EÚ) č. 360/2012 z 25. apríla 2012 o uplatňovaní článkov 107 a 108 Zmluvy o fungovaní Európskej únie na pomoc de </w:t>
      </w:r>
      <w:proofErr w:type="spellStart"/>
      <w:r w:rsidRPr="00B435BD">
        <w:rPr>
          <w:rFonts w:ascii="Arial Narrow" w:hAnsi="Arial Narrow" w:cs="Times New Roman"/>
          <w:b/>
          <w:bCs/>
          <w:szCs w:val="24"/>
        </w:rPr>
        <w:t>minimis</w:t>
      </w:r>
      <w:proofErr w:type="spellEnd"/>
      <w:r w:rsidRPr="00B435BD">
        <w:rPr>
          <w:rFonts w:ascii="Arial Narrow" w:hAnsi="Arial Narrow" w:cs="Times New Roman"/>
          <w:b/>
          <w:bCs/>
          <w:szCs w:val="24"/>
        </w:rPr>
        <w:t xml:space="preserve"> v prospech podnikov poskytujúcich služby všeobecného hospodárskeho záujmu v platnom znení</w:t>
      </w:r>
    </w:p>
    <w:p w14:paraId="62FCB6DC" w14:textId="04DDDAAB" w:rsidR="00A375F9" w:rsidRPr="0089797A" w:rsidRDefault="00A375F9" w:rsidP="0089797A">
      <w:pPr>
        <w:jc w:val="both"/>
        <w:rPr>
          <w:rFonts w:ascii="Arial Narrow" w:hAnsi="Arial Narrow" w:cs="Times New Roman"/>
          <w:szCs w:val="24"/>
        </w:rPr>
      </w:pPr>
      <w:r w:rsidRPr="00B435BD">
        <w:rPr>
          <w:rFonts w:ascii="Arial Narrow" w:hAnsi="Arial Narrow" w:cs="Times New Roman"/>
          <w:szCs w:val="24"/>
        </w:rPr>
        <w:t>Služby vo všeobecnom hospodárskom záujme je možné poskytnúť ako minimálnu pomoc</w:t>
      </w:r>
      <w:r w:rsidRPr="00B435BD">
        <w:rPr>
          <w:rStyle w:val="Odkaznapoznmkupodiarou"/>
          <w:rFonts w:ascii="Arial Narrow" w:hAnsi="Arial Narrow" w:cs="Times New Roman"/>
          <w:szCs w:val="24"/>
        </w:rPr>
        <w:footnoteReference w:id="7"/>
      </w:r>
      <w:r w:rsidR="00037BD0">
        <w:rPr>
          <w:rFonts w:ascii="Arial Narrow" w:hAnsi="Arial Narrow" w:cs="Times New Roman"/>
          <w:szCs w:val="24"/>
        </w:rPr>
        <w:t>)</w:t>
      </w:r>
      <w:r w:rsidRPr="00B435BD">
        <w:rPr>
          <w:rFonts w:ascii="Arial Narrow" w:hAnsi="Arial Narrow" w:cs="Times New Roman"/>
          <w:szCs w:val="24"/>
        </w:rPr>
        <w:t xml:space="preserve"> alebo ako štátnu pomoc.</w:t>
      </w:r>
      <w:r w:rsidRPr="00B435BD">
        <w:rPr>
          <w:rStyle w:val="Odkaznapoznmkupodiarou"/>
          <w:rFonts w:ascii="Arial Narrow" w:hAnsi="Arial Narrow" w:cs="Times New Roman"/>
          <w:szCs w:val="24"/>
        </w:rPr>
        <w:footnoteReference w:id="8"/>
      </w:r>
      <w:r w:rsidR="00037BD0">
        <w:rPr>
          <w:rFonts w:ascii="Arial Narrow" w:hAnsi="Arial Narrow" w:cs="Times New Roman"/>
          <w:szCs w:val="24"/>
        </w:rPr>
        <w:t>)</w:t>
      </w:r>
    </w:p>
    <w:sectPr w:rsidR="00A375F9" w:rsidRPr="0089797A" w:rsidSect="00DF6951">
      <w:footerReference w:type="default" r:id="rId12"/>
      <w:headerReference w:type="first" r:id="rId13"/>
      <w:pgSz w:w="11906" w:h="16838"/>
      <w:pgMar w:top="1276" w:right="1134" w:bottom="1134" w:left="1134"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58881" w14:textId="77777777" w:rsidR="00903AC8" w:rsidRDefault="00903AC8" w:rsidP="009733B7">
      <w:pPr>
        <w:spacing w:after="0" w:line="240" w:lineRule="auto"/>
      </w:pPr>
      <w:r>
        <w:separator/>
      </w:r>
    </w:p>
  </w:endnote>
  <w:endnote w:type="continuationSeparator" w:id="0">
    <w:p w14:paraId="3014A69C" w14:textId="77777777" w:rsidR="00903AC8" w:rsidRDefault="00903AC8" w:rsidP="0097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28E2" w14:textId="6B82D7FF" w:rsidR="00DF6951" w:rsidRPr="00DF6951" w:rsidRDefault="008C1EC5" w:rsidP="00DF6951">
    <w:pPr>
      <w:pStyle w:val="Pta"/>
      <w:jc w:val="center"/>
      <w:rPr>
        <w:rFonts w:ascii="Arial Narrow" w:hAnsi="Arial Narrow"/>
        <w:sz w:val="20"/>
      </w:rPr>
    </w:pPr>
    <w:sdt>
      <w:sdtPr>
        <w:rPr>
          <w:rFonts w:ascii="Arial Narrow" w:hAnsi="Arial Narrow"/>
          <w:sz w:val="20"/>
        </w:rPr>
        <w:id w:val="-1815024070"/>
        <w:docPartObj>
          <w:docPartGallery w:val="Page Numbers (Bottom of Page)"/>
          <w:docPartUnique/>
        </w:docPartObj>
      </w:sdtPr>
      <w:sdtEndPr/>
      <w:sdtContent>
        <w:r w:rsidR="00DF6951" w:rsidRPr="00DF6951">
          <w:rPr>
            <w:rFonts w:ascii="Arial Narrow" w:hAnsi="Arial Narrow"/>
            <w:sz w:val="20"/>
          </w:rPr>
          <w:fldChar w:fldCharType="begin"/>
        </w:r>
        <w:r w:rsidR="00DF6951" w:rsidRPr="00DF6951">
          <w:rPr>
            <w:rFonts w:ascii="Arial Narrow" w:hAnsi="Arial Narrow"/>
            <w:sz w:val="20"/>
          </w:rPr>
          <w:instrText>PAGE   \* MERGEFORMAT</w:instrText>
        </w:r>
        <w:r w:rsidR="00DF6951" w:rsidRPr="00DF6951">
          <w:rPr>
            <w:rFonts w:ascii="Arial Narrow" w:hAnsi="Arial Narrow"/>
            <w:sz w:val="20"/>
          </w:rPr>
          <w:fldChar w:fldCharType="separate"/>
        </w:r>
        <w:r>
          <w:rPr>
            <w:rFonts w:ascii="Arial Narrow" w:hAnsi="Arial Narrow"/>
            <w:noProof/>
            <w:sz w:val="20"/>
          </w:rPr>
          <w:t>2</w:t>
        </w:r>
        <w:r w:rsidR="00DF6951" w:rsidRPr="00DF6951">
          <w:rPr>
            <w:rFonts w:ascii="Arial Narrow" w:hAnsi="Arial Narrow"/>
            <w:sz w:val="20"/>
          </w:rPr>
          <w:fldChar w:fldCharType="end"/>
        </w:r>
      </w:sdtContent>
    </w:sdt>
  </w:p>
  <w:p w14:paraId="535733CD" w14:textId="454D13D2" w:rsidR="00DF6951" w:rsidRPr="00630AAB" w:rsidRDefault="008C1EC5" w:rsidP="00DF6951">
    <w:pPr>
      <w:pStyle w:val="Pta"/>
      <w:rPr>
        <w:color w:val="1F4E79" w:themeColor="accent1" w:themeShade="80"/>
        <w:sz w:val="20"/>
        <w:szCs w:val="20"/>
      </w:rPr>
    </w:pPr>
    <w:r>
      <w:rPr>
        <w:rFonts w:ascii="Arial Narrow" w:hAnsi="Arial Narrow"/>
        <w:bCs/>
        <w:sz w:val="20"/>
        <w:szCs w:val="20"/>
      </w:rPr>
      <w:t xml:space="preserve">Verzia </w:t>
    </w:r>
    <w:r w:rsidR="00DF6951">
      <w:rPr>
        <w:rFonts w:ascii="Arial Narrow" w:hAnsi="Arial Narrow"/>
        <w:bCs/>
        <w:sz w:val="20"/>
        <w:szCs w:val="20"/>
      </w:rPr>
      <w:t>0</w:t>
    </w:r>
    <w:r>
      <w:rPr>
        <w:rFonts w:ascii="Arial Narrow" w:hAnsi="Arial Narrow"/>
        <w:bCs/>
        <w:sz w:val="20"/>
        <w:szCs w:val="20"/>
      </w:rPr>
      <w:t>2</w:t>
    </w:r>
    <w:r w:rsidR="00DF6951">
      <w:rPr>
        <w:rFonts w:ascii="Arial Narrow" w:hAnsi="Arial Narrow"/>
        <w:bCs/>
        <w:sz w:val="20"/>
        <w:szCs w:val="20"/>
      </w:rPr>
      <w:t>.0</w:t>
    </w:r>
    <w:r>
      <w:rPr>
        <w:rFonts w:ascii="Arial Narrow" w:hAnsi="Arial Narrow"/>
        <w:bCs/>
        <w:sz w:val="20"/>
        <w:szCs w:val="20"/>
      </w:rPr>
      <w:t>1</w:t>
    </w:r>
    <w:r w:rsidR="00DF6951">
      <w:rPr>
        <w:rFonts w:ascii="Arial Narrow" w:hAnsi="Arial Narrow"/>
        <w:bCs/>
        <w:sz w:val="20"/>
        <w:szCs w:val="20"/>
      </w:rPr>
      <w:t>.202</w:t>
    </w:r>
    <w:r>
      <w:rPr>
        <w:rFonts w:ascii="Arial Narrow" w:hAnsi="Arial Narrow"/>
        <w:b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C76F" w14:textId="77777777" w:rsidR="00903AC8" w:rsidRDefault="00903AC8" w:rsidP="009733B7">
      <w:pPr>
        <w:spacing w:after="0" w:line="240" w:lineRule="auto"/>
      </w:pPr>
      <w:r>
        <w:separator/>
      </w:r>
    </w:p>
  </w:footnote>
  <w:footnote w:type="continuationSeparator" w:id="0">
    <w:p w14:paraId="18E5968C" w14:textId="77777777" w:rsidR="00903AC8" w:rsidRDefault="00903AC8" w:rsidP="009733B7">
      <w:pPr>
        <w:spacing w:after="0" w:line="240" w:lineRule="auto"/>
      </w:pPr>
      <w:r>
        <w:continuationSeparator/>
      </w:r>
    </w:p>
  </w:footnote>
  <w:footnote w:id="1">
    <w:p w14:paraId="1FD1ED44" w14:textId="551EACDD" w:rsidR="008E3C5B" w:rsidRPr="008B21EC" w:rsidRDefault="008E3C5B" w:rsidP="008B21EC">
      <w:pPr>
        <w:pStyle w:val="Textpoznmkypodiarou"/>
        <w:ind w:left="284" w:hanging="284"/>
        <w:jc w:val="both"/>
        <w:rPr>
          <w:rFonts w:ascii="Arial Narrow" w:hAnsi="Arial Narrow"/>
        </w:rPr>
      </w:pPr>
      <w:r w:rsidRPr="008B21EC">
        <w:rPr>
          <w:rStyle w:val="Odkaznapoznmkupodiarou"/>
          <w:rFonts w:ascii="Arial Narrow" w:hAnsi="Arial Narrow"/>
        </w:rPr>
        <w:footnoteRef/>
      </w:r>
      <w:r w:rsidR="00037BD0">
        <w:rPr>
          <w:rFonts w:ascii="Arial Narrow" w:hAnsi="Arial Narrow"/>
        </w:rPr>
        <w:t>)</w:t>
      </w:r>
      <w:r w:rsidRPr="008B21EC">
        <w:rPr>
          <w:rFonts w:ascii="Arial Narrow" w:hAnsi="Arial Narrow"/>
        </w:rPr>
        <w:t xml:space="preserve"> </w:t>
      </w:r>
      <w:r w:rsidR="008B21EC">
        <w:rPr>
          <w:rFonts w:ascii="Arial Narrow" w:hAnsi="Arial Narrow"/>
        </w:rPr>
        <w:tab/>
      </w:r>
      <w:r w:rsidRPr="008B21EC">
        <w:rPr>
          <w:rFonts w:ascii="Arial Narrow" w:hAnsi="Arial Narrow"/>
        </w:rPr>
        <w:t>Bod 207 Oznámenia Komisie o pojme Štátna pomoc uvedenom v Článku 107 ods. 1 Zmluvy o fungovaní Európskej únie (2016/C 262/01)</w:t>
      </w:r>
    </w:p>
  </w:footnote>
  <w:footnote w:id="2">
    <w:p w14:paraId="1D19B37D" w14:textId="7DB7B4C2" w:rsidR="008E3C5B" w:rsidRPr="008B21EC" w:rsidRDefault="008E3C5B" w:rsidP="008B21EC">
      <w:pPr>
        <w:pStyle w:val="Textpoznmkypodiarou"/>
        <w:ind w:left="284" w:hanging="284"/>
        <w:jc w:val="both"/>
        <w:rPr>
          <w:rFonts w:ascii="Arial Narrow" w:hAnsi="Arial Narrow"/>
        </w:rPr>
      </w:pPr>
      <w:r w:rsidRPr="008B21EC">
        <w:rPr>
          <w:rStyle w:val="Odkaznapoznmkupodiarou"/>
          <w:rFonts w:ascii="Arial Narrow" w:hAnsi="Arial Narrow"/>
        </w:rPr>
        <w:footnoteRef/>
      </w:r>
      <w:r w:rsidR="00037BD0">
        <w:rPr>
          <w:rFonts w:ascii="Arial Narrow" w:hAnsi="Arial Narrow"/>
        </w:rPr>
        <w:t>)</w:t>
      </w:r>
      <w:r w:rsidRPr="008B21EC">
        <w:rPr>
          <w:rFonts w:ascii="Arial Narrow" w:hAnsi="Arial Narrow"/>
        </w:rPr>
        <w:t xml:space="preserve"> </w:t>
      </w:r>
      <w:r w:rsidR="008B21EC">
        <w:rPr>
          <w:rFonts w:ascii="Arial Narrow" w:hAnsi="Arial Narrow"/>
        </w:rPr>
        <w:tab/>
      </w:r>
      <w:r w:rsidRPr="008B21EC">
        <w:rPr>
          <w:rFonts w:ascii="Arial Narrow" w:hAnsi="Arial Narrow"/>
        </w:rPr>
        <w:t>D</w:t>
      </w:r>
      <w:r w:rsidRPr="008B21EC">
        <w:rPr>
          <w:rStyle w:val="markedcontent"/>
          <w:rFonts w:ascii="Arial Narrow" w:hAnsi="Arial Narrow" w:cs="Times New Roman"/>
        </w:rPr>
        <w:t>efiníciu profesionálneho športu je možné nájsť v čl. 2 bod 143 nariadenia Komisie (EÚ) č. 651/2014 zo 17. júna 2014 o vyhlásení určitých kategórií pomoci za zlučiteľné s vnútorným trhom podľa článkov 107 a 108 zmluvy v platnom znení</w:t>
      </w:r>
    </w:p>
  </w:footnote>
  <w:footnote w:id="3">
    <w:p w14:paraId="7E0786BE" w14:textId="757A1435" w:rsidR="008E3C5B" w:rsidRPr="008B21EC" w:rsidRDefault="008E3C5B" w:rsidP="008B21EC">
      <w:pPr>
        <w:pStyle w:val="Textpoznmkypodiarou"/>
        <w:ind w:left="284" w:hanging="284"/>
        <w:jc w:val="both"/>
        <w:rPr>
          <w:rFonts w:ascii="Arial Narrow" w:hAnsi="Arial Narrow"/>
        </w:rPr>
      </w:pPr>
      <w:r w:rsidRPr="008B21EC">
        <w:rPr>
          <w:rStyle w:val="Odkaznapoznmkupodiarou"/>
          <w:rFonts w:ascii="Arial Narrow" w:hAnsi="Arial Narrow"/>
        </w:rPr>
        <w:footnoteRef/>
      </w:r>
      <w:r w:rsidR="00037BD0">
        <w:rPr>
          <w:rFonts w:ascii="Arial Narrow" w:hAnsi="Arial Narrow"/>
        </w:rPr>
        <w:t>)</w:t>
      </w:r>
      <w:r w:rsidRPr="008B21EC">
        <w:rPr>
          <w:rFonts w:ascii="Arial Narrow" w:hAnsi="Arial Narrow"/>
        </w:rPr>
        <w:t xml:space="preserve"> </w:t>
      </w:r>
      <w:r w:rsidR="008B21EC">
        <w:rPr>
          <w:rFonts w:ascii="Arial Narrow" w:hAnsi="Arial Narrow"/>
        </w:rPr>
        <w:tab/>
      </w:r>
      <w:r w:rsidRPr="008B21EC">
        <w:rPr>
          <w:rStyle w:val="markedcontent"/>
          <w:rFonts w:ascii="Arial Narrow" w:hAnsi="Arial Narrow" w:cs="Times New Roman"/>
        </w:rPr>
        <w:t>Sleduje sa napr. časový harmonogram využitia infraštruktúry, využitie podlahovej plochy infraštruktúry, a to na ročnej báze.</w:t>
      </w:r>
    </w:p>
  </w:footnote>
  <w:footnote w:id="4">
    <w:p w14:paraId="01C91A0B" w14:textId="01DFB660" w:rsidR="008E3C5B" w:rsidRPr="008B21EC" w:rsidRDefault="008E3C5B" w:rsidP="008B21EC">
      <w:pPr>
        <w:pStyle w:val="Textpoznmkypodiarou"/>
        <w:ind w:left="284" w:hanging="284"/>
        <w:jc w:val="both"/>
        <w:rPr>
          <w:rFonts w:ascii="Arial Narrow" w:hAnsi="Arial Narrow"/>
        </w:rPr>
      </w:pPr>
      <w:r w:rsidRPr="008B21EC">
        <w:rPr>
          <w:rStyle w:val="Odkaznapoznmkupodiarou"/>
          <w:rFonts w:ascii="Arial Narrow" w:hAnsi="Arial Narrow"/>
        </w:rPr>
        <w:footnoteRef/>
      </w:r>
      <w:r w:rsidR="00037BD0">
        <w:rPr>
          <w:rFonts w:ascii="Arial Narrow" w:hAnsi="Arial Narrow"/>
        </w:rPr>
        <w:t>)</w:t>
      </w:r>
      <w:r w:rsidRPr="008B21EC">
        <w:rPr>
          <w:rFonts w:ascii="Arial Narrow" w:hAnsi="Arial Narrow"/>
        </w:rPr>
        <w:t xml:space="preserve"> </w:t>
      </w:r>
      <w:r w:rsidR="008B21EC" w:rsidRPr="008B21EC">
        <w:rPr>
          <w:rFonts w:ascii="Arial Narrow" w:hAnsi="Arial Narrow"/>
        </w:rPr>
        <w:tab/>
      </w:r>
      <w:r w:rsidRPr="008B21EC">
        <w:rPr>
          <w:rStyle w:val="markedcontent"/>
          <w:rFonts w:ascii="Arial Narrow" w:hAnsi="Arial Narrow" w:cs="Times New Roman"/>
        </w:rPr>
        <w:t>Lokálny charakter spravidla nemajú opatrenia, ktoré sa týkajú bežne obchodovateľných komodít (napr. predaj medu, vína lokálnymi pestovateľmi).</w:t>
      </w:r>
    </w:p>
  </w:footnote>
  <w:footnote w:id="5">
    <w:p w14:paraId="1AF8C495" w14:textId="4F14B2E9" w:rsidR="008E3C5B" w:rsidRPr="008B21EC" w:rsidRDefault="008E3C5B" w:rsidP="008B21EC">
      <w:pPr>
        <w:pStyle w:val="Textpoznmkypodiarou"/>
        <w:ind w:left="284" w:hanging="284"/>
        <w:jc w:val="both"/>
        <w:rPr>
          <w:rFonts w:ascii="Arial Narrow" w:hAnsi="Arial Narrow"/>
        </w:rPr>
      </w:pPr>
      <w:r w:rsidRPr="008B21EC">
        <w:rPr>
          <w:rStyle w:val="Odkaznapoznmkupodiarou"/>
          <w:rFonts w:ascii="Arial Narrow" w:hAnsi="Arial Narrow"/>
        </w:rPr>
        <w:footnoteRef/>
      </w:r>
      <w:r w:rsidR="00037BD0">
        <w:rPr>
          <w:rFonts w:ascii="Arial Narrow" w:hAnsi="Arial Narrow"/>
        </w:rPr>
        <w:t>)</w:t>
      </w:r>
      <w:r w:rsidR="008B21EC">
        <w:rPr>
          <w:rFonts w:ascii="Arial Narrow" w:hAnsi="Arial Narrow"/>
        </w:rPr>
        <w:t xml:space="preserve"> </w:t>
      </w:r>
      <w:r w:rsidR="008B21EC">
        <w:rPr>
          <w:rFonts w:ascii="Arial Narrow" w:hAnsi="Arial Narrow"/>
        </w:rPr>
        <w:tab/>
      </w:r>
      <w:r w:rsidRPr="008B21EC">
        <w:rPr>
          <w:rFonts w:ascii="Arial Narrow" w:hAnsi="Arial Narrow"/>
        </w:rPr>
        <w:t xml:space="preserve">Notifikované opatrenia pomoci (podľa poskytovateľov pomoci) </w:t>
      </w:r>
      <w:hyperlink r:id="rId1" w:history="1">
        <w:r w:rsidRPr="008B21EC">
          <w:rPr>
            <w:rStyle w:val="Hypertextovprepojenie"/>
            <w:rFonts w:ascii="Arial Narrow" w:hAnsi="Arial Narrow"/>
          </w:rPr>
          <w:t>http://www.statnapomoc.sk/?p=1093</w:t>
        </w:r>
      </w:hyperlink>
      <w:r w:rsidRPr="008B21EC">
        <w:rPr>
          <w:rStyle w:val="Hypertextovprepojenie"/>
          <w:rFonts w:ascii="Arial Narrow" w:hAnsi="Arial Narrow"/>
        </w:rPr>
        <w:t>.</w:t>
      </w:r>
    </w:p>
    <w:p w14:paraId="549A3E87" w14:textId="77777777" w:rsidR="008E3C5B" w:rsidRPr="008B21EC" w:rsidRDefault="008E3C5B" w:rsidP="008B21EC">
      <w:pPr>
        <w:pStyle w:val="Textpoznmkypodiarou"/>
        <w:ind w:left="284"/>
        <w:jc w:val="both"/>
        <w:rPr>
          <w:rFonts w:ascii="Arial Narrow" w:hAnsi="Arial Narrow"/>
        </w:rPr>
      </w:pPr>
      <w:r w:rsidRPr="008B21EC">
        <w:rPr>
          <w:rFonts w:ascii="Arial Narrow" w:hAnsi="Arial Narrow"/>
        </w:rPr>
        <w:t xml:space="preserve">Usmernenia a oznámenia Komisie </w:t>
      </w:r>
      <w:hyperlink r:id="rId2" w:history="1">
        <w:r w:rsidRPr="008B21EC">
          <w:rPr>
            <w:rStyle w:val="Hypertextovprepojenie"/>
            <w:rFonts w:ascii="Arial Narrow" w:hAnsi="Arial Narrow"/>
          </w:rPr>
          <w:t>http://www.statnapomoc.sk/?p=1068</w:t>
        </w:r>
      </w:hyperlink>
      <w:r w:rsidRPr="008B21EC">
        <w:rPr>
          <w:rFonts w:ascii="Arial Narrow" w:hAnsi="Arial Narrow"/>
        </w:rPr>
        <w:t>, články Zmluvy o fungovaní Európskej únie.</w:t>
      </w:r>
    </w:p>
  </w:footnote>
  <w:footnote w:id="6">
    <w:p w14:paraId="3C5DACF1" w14:textId="4400C3BA" w:rsidR="008E3C5B" w:rsidRDefault="008E3C5B" w:rsidP="008B21EC">
      <w:pPr>
        <w:pStyle w:val="Textpoznmkypodiarou"/>
        <w:ind w:left="284" w:hanging="284"/>
        <w:jc w:val="both"/>
      </w:pPr>
      <w:r w:rsidRPr="008B21EC">
        <w:rPr>
          <w:rStyle w:val="Odkaznapoznmkupodiarou"/>
          <w:rFonts w:ascii="Arial Narrow" w:hAnsi="Arial Narrow"/>
        </w:rPr>
        <w:footnoteRef/>
      </w:r>
      <w:r w:rsidR="00037BD0">
        <w:rPr>
          <w:rFonts w:ascii="Arial Narrow" w:hAnsi="Arial Narrow"/>
        </w:rPr>
        <w:t>)</w:t>
      </w:r>
      <w:r w:rsidRPr="008B21EC">
        <w:rPr>
          <w:rFonts w:ascii="Arial Narrow" w:hAnsi="Arial Narrow"/>
        </w:rPr>
        <w:t xml:space="preserve"> </w:t>
      </w:r>
      <w:r w:rsidR="008B21EC">
        <w:rPr>
          <w:rFonts w:ascii="Arial Narrow" w:hAnsi="Arial Narrow"/>
        </w:rPr>
        <w:tab/>
      </w:r>
      <w:r w:rsidRPr="008B21EC">
        <w:rPr>
          <w:rFonts w:ascii="Arial Narrow" w:hAnsi="Arial Narrow"/>
        </w:rPr>
        <w:t xml:space="preserve">Príručka k uplatňovaniu pravidiel Európskej únie týkajúcich sa štátnej pomoci, verejného obstarávania a vnútorného trhu na služby vo všeobecnom hospodárskom záujme a najmä na sociálne služby vo všeobecnom hospodárskom záujme je dostupná na webovom sídle </w:t>
      </w:r>
      <w:hyperlink r:id="rId3" w:history="1">
        <w:r w:rsidRPr="008B21EC">
          <w:rPr>
            <w:rStyle w:val="Hypertextovprepojenie"/>
            <w:rFonts w:ascii="Arial Narrow" w:hAnsi="Arial Narrow"/>
          </w:rPr>
          <w:t>http://www.statnapomoc.sk/?p=4699</w:t>
        </w:r>
      </w:hyperlink>
      <w:r w:rsidRPr="008B21EC">
        <w:rPr>
          <w:rFonts w:ascii="Arial Narrow" w:hAnsi="Arial Narrow"/>
        </w:rPr>
        <w:t>.</w:t>
      </w:r>
    </w:p>
  </w:footnote>
  <w:footnote w:id="7">
    <w:p w14:paraId="70C0629A" w14:textId="318741FD" w:rsidR="008E3C5B" w:rsidRPr="008B21EC" w:rsidRDefault="008E3C5B" w:rsidP="008B21EC">
      <w:pPr>
        <w:pStyle w:val="Textpoznmkypodiarou"/>
        <w:ind w:left="284" w:hanging="284"/>
        <w:rPr>
          <w:rFonts w:ascii="Arial Narrow" w:hAnsi="Arial Narrow"/>
        </w:rPr>
      </w:pPr>
      <w:r w:rsidRPr="008B21EC">
        <w:rPr>
          <w:rStyle w:val="Odkaznapoznmkupodiarou"/>
          <w:rFonts w:ascii="Arial Narrow" w:hAnsi="Arial Narrow"/>
        </w:rPr>
        <w:footnoteRef/>
      </w:r>
      <w:r w:rsidR="00037BD0">
        <w:rPr>
          <w:rFonts w:ascii="Arial Narrow" w:hAnsi="Arial Narrow"/>
        </w:rPr>
        <w:t>)</w:t>
      </w:r>
      <w:r w:rsidRPr="008B21EC">
        <w:rPr>
          <w:rFonts w:ascii="Arial Narrow" w:hAnsi="Arial Narrow"/>
        </w:rPr>
        <w:t xml:space="preserve"> </w:t>
      </w:r>
      <w:r w:rsidR="008B21EC">
        <w:rPr>
          <w:rFonts w:ascii="Arial Narrow" w:hAnsi="Arial Narrow"/>
        </w:rPr>
        <w:tab/>
      </w:r>
      <w:r w:rsidRPr="008B21EC">
        <w:rPr>
          <w:rFonts w:ascii="Arial Narrow" w:hAnsi="Arial Narrow"/>
        </w:rPr>
        <w:t>Pozri časť „Minimálna pomoc“</w:t>
      </w:r>
    </w:p>
  </w:footnote>
  <w:footnote w:id="8">
    <w:p w14:paraId="1F93B1F9" w14:textId="3B2C3607" w:rsidR="008E3C5B" w:rsidRDefault="008E3C5B" w:rsidP="008B21EC">
      <w:pPr>
        <w:pStyle w:val="Textpoznmkypodiarou"/>
        <w:ind w:left="284" w:hanging="284"/>
      </w:pPr>
      <w:r w:rsidRPr="008B21EC">
        <w:rPr>
          <w:rStyle w:val="Odkaznapoznmkupodiarou"/>
          <w:rFonts w:ascii="Arial Narrow" w:hAnsi="Arial Narrow"/>
        </w:rPr>
        <w:footnoteRef/>
      </w:r>
      <w:r w:rsidR="00037BD0">
        <w:rPr>
          <w:rFonts w:ascii="Arial Narrow" w:hAnsi="Arial Narrow"/>
        </w:rPr>
        <w:t>)</w:t>
      </w:r>
      <w:r w:rsidRPr="008B21EC">
        <w:rPr>
          <w:rFonts w:ascii="Arial Narrow" w:hAnsi="Arial Narrow"/>
        </w:rPr>
        <w:t xml:space="preserve"> </w:t>
      </w:r>
      <w:r w:rsidR="008B21EC">
        <w:rPr>
          <w:rFonts w:ascii="Arial Narrow" w:hAnsi="Arial Narrow"/>
        </w:rPr>
        <w:tab/>
      </w:r>
      <w:r w:rsidRPr="008B21EC">
        <w:rPr>
          <w:rFonts w:ascii="Arial Narrow" w:hAnsi="Arial Narrow"/>
        </w:rPr>
        <w:t>Pozri časť „Štátna pomoc“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7D77" w14:textId="781B8A1A" w:rsidR="00DF6951" w:rsidRDefault="00DF6951" w:rsidP="00DF6951">
    <w:pPr>
      <w:pStyle w:val="Hlavika"/>
      <w:jc w:val="center"/>
    </w:pPr>
    <w:r>
      <w:rPr>
        <w:noProof/>
        <w:lang w:eastAsia="sk-SK"/>
      </w:rPr>
      <w:drawing>
        <wp:inline distT="0" distB="0" distL="0" distR="0" wp14:anchorId="254AD43D" wp14:editId="0E9EBBC8">
          <wp:extent cx="1976848" cy="531845"/>
          <wp:effectExtent l="0" t="0" r="4445" b="1905"/>
          <wp:docPr id="47" name="Obrázok 47"/>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rotWithShape="1">
                  <a:blip r:embed="rId1" cstate="print">
                    <a:extLst>
                      <a:ext uri="{28A0092B-C50C-407E-A947-70E740481C1C}">
                        <a14:useLocalDpi xmlns:a14="http://schemas.microsoft.com/office/drawing/2010/main" val="0"/>
                      </a:ext>
                    </a:extLst>
                  </a:blip>
                  <a:srcRect b="13027"/>
                  <a:stretch/>
                </pic:blipFill>
                <pic:spPr bwMode="auto">
                  <a:xfrm>
                    <a:off x="0" y="0"/>
                    <a:ext cx="1978448" cy="53227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C1EC5">
      <w:t xml:space="preserve">  </w:t>
    </w:r>
    <w:r>
      <w:t xml:space="preserve">     </w:t>
    </w:r>
    <w:r w:rsidR="008C1EC5">
      <w:t xml:space="preserve">   </w:t>
    </w:r>
    <w:r>
      <w:t xml:space="preserve"> </w:t>
    </w:r>
    <w:r>
      <w:rPr>
        <w:noProof/>
        <w:lang w:eastAsia="sk-SK"/>
      </w:rPr>
      <w:drawing>
        <wp:inline distT="0" distB="0" distL="0" distR="0" wp14:anchorId="66E3189A" wp14:editId="3133C1CF">
          <wp:extent cx="1386291" cy="523400"/>
          <wp:effectExtent l="0" t="0" r="4445"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6745" cy="531122"/>
                  </a:xfrm>
                  <a:prstGeom prst="rect">
                    <a:avLst/>
                  </a:prstGeom>
                  <a:noFill/>
                  <a:ln>
                    <a:noFill/>
                  </a:ln>
                </pic:spPr>
              </pic:pic>
            </a:graphicData>
          </a:graphic>
        </wp:inline>
      </w:drawing>
    </w:r>
    <w:r>
      <w:t xml:space="preserve">   </w:t>
    </w:r>
    <w:r w:rsidR="008C1EC5">
      <w:t xml:space="preserve">    </w:t>
    </w:r>
    <w:r>
      <w:t xml:space="preserve"> </w:t>
    </w:r>
    <w:r w:rsidR="008C1EC5">
      <w:t xml:space="preserve">  </w:t>
    </w:r>
    <w:r>
      <w:t xml:space="preserve"> </w:t>
    </w:r>
    <w:r w:rsidR="008C1EC5">
      <w:t xml:space="preserve">  </w:t>
    </w:r>
    <w:r>
      <w:t xml:space="preserve">     </w:t>
    </w:r>
    <w:r>
      <w:rPr>
        <w:noProof/>
        <w:lang w:eastAsia="sk-SK"/>
      </w:rPr>
      <w:drawing>
        <wp:inline distT="0" distB="0" distL="0" distR="0" wp14:anchorId="299EF153" wp14:editId="519CCFCC">
          <wp:extent cx="1704975" cy="494665"/>
          <wp:effectExtent l="0" t="0" r="9525" b="635"/>
          <wp:docPr id="49" name="Obrázok 49"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Obrázok, na ktorom je text&#10;&#10;Automaticky generovaný popis"/>
                  <pic:cNvPicPr>
                    <a:picLocks noChangeAspect="1" noChangeArrowheads="1"/>
                  </pic:cNvPicPr>
                </pic:nvPicPr>
                <pic:blipFill rotWithShape="1">
                  <a:blip r:embed="rId3">
                    <a:extLst>
                      <a:ext uri="{28A0092B-C50C-407E-A947-70E740481C1C}">
                        <a14:useLocalDpi xmlns:a14="http://schemas.microsoft.com/office/drawing/2010/main" val="0"/>
                      </a:ext>
                    </a:extLst>
                  </a:blip>
                  <a:srcRect r="13851"/>
                  <a:stretch/>
                </pic:blipFill>
                <pic:spPr bwMode="auto">
                  <a:xfrm>
                    <a:off x="0" y="0"/>
                    <a:ext cx="1720092" cy="49905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 w15:restartNumberingAfterBreak="0">
    <w:nsid w:val="051D626F"/>
    <w:multiLevelType w:val="hybridMultilevel"/>
    <w:tmpl w:val="71CADA70"/>
    <w:lvl w:ilvl="0" w:tplc="9E3C004E">
      <w:start w:val="1"/>
      <w:numFmt w:val="decimal"/>
      <w:lvlText w:val="%1."/>
      <w:lvlJc w:val="left"/>
      <w:pPr>
        <w:ind w:left="720" w:hanging="360"/>
      </w:pPr>
      <w:rPr>
        <w:rFonts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4A6850"/>
    <w:multiLevelType w:val="hybridMultilevel"/>
    <w:tmpl w:val="A63E4330"/>
    <w:lvl w:ilvl="0" w:tplc="71E61EB0">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043C88"/>
    <w:multiLevelType w:val="hybridMultilevel"/>
    <w:tmpl w:val="EAECF8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5" w15:restartNumberingAfterBreak="0">
    <w:nsid w:val="244526D0"/>
    <w:multiLevelType w:val="hybridMultilevel"/>
    <w:tmpl w:val="F028B4C0"/>
    <w:lvl w:ilvl="0" w:tplc="7D9A2410">
      <w:numFmt w:val="bullet"/>
      <w:lvlText w:val="-"/>
      <w:lvlJc w:val="left"/>
      <w:pPr>
        <w:ind w:left="1080" w:hanging="360"/>
      </w:pPr>
      <w:rPr>
        <w:rFonts w:ascii="Times New Roman" w:eastAsiaTheme="minorHAnsi" w:hAnsi="Times New Roman" w:cs="Times New Roman" w:hint="default"/>
        <w:i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2532198"/>
    <w:multiLevelType w:val="hybridMultilevel"/>
    <w:tmpl w:val="39643066"/>
    <w:lvl w:ilvl="0" w:tplc="67FA829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78E5186"/>
    <w:multiLevelType w:val="hybridMultilevel"/>
    <w:tmpl w:val="A4B66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0" w15:restartNumberingAfterBreak="0">
    <w:nsid w:val="4D823273"/>
    <w:multiLevelType w:val="hybridMultilevel"/>
    <w:tmpl w:val="A080E530"/>
    <w:lvl w:ilvl="0" w:tplc="4E6A904E">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815FEE"/>
    <w:multiLevelType w:val="hybridMultilevel"/>
    <w:tmpl w:val="DDB28CE2"/>
    <w:lvl w:ilvl="0" w:tplc="8668DFA2">
      <w:start w:val="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F7E6C05"/>
    <w:multiLevelType w:val="hybridMultilevel"/>
    <w:tmpl w:val="B78C2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8395C37"/>
    <w:multiLevelType w:val="hybridMultilevel"/>
    <w:tmpl w:val="7DB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BC30FC"/>
    <w:multiLevelType w:val="hybridMultilevel"/>
    <w:tmpl w:val="71204B82"/>
    <w:lvl w:ilvl="0" w:tplc="79EE44B6">
      <w:start w:val="3"/>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02A4151"/>
    <w:multiLevelType w:val="hybridMultilevel"/>
    <w:tmpl w:val="E59E8CFC"/>
    <w:lvl w:ilvl="0" w:tplc="89AC237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3677C4C"/>
    <w:multiLevelType w:val="hybridMultilevel"/>
    <w:tmpl w:val="6FD85592"/>
    <w:lvl w:ilvl="0" w:tplc="30686A2E">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76D068E6" w:tentative="1">
      <w:start w:val="1"/>
      <w:numFmt w:val="bullet"/>
      <w:lvlText w:val=""/>
      <w:lvlJc w:val="left"/>
      <w:pPr>
        <w:tabs>
          <w:tab w:val="num" w:pos="2160"/>
        </w:tabs>
        <w:ind w:left="2160" w:hanging="360"/>
      </w:pPr>
      <w:rPr>
        <w:rFonts w:ascii="Wingdings" w:hAnsi="Wingdings" w:hint="default"/>
      </w:rPr>
    </w:lvl>
    <w:lvl w:ilvl="3" w:tplc="B24EE288" w:tentative="1">
      <w:start w:val="1"/>
      <w:numFmt w:val="bullet"/>
      <w:lvlText w:val=""/>
      <w:lvlJc w:val="left"/>
      <w:pPr>
        <w:tabs>
          <w:tab w:val="num" w:pos="2880"/>
        </w:tabs>
        <w:ind w:left="2880" w:hanging="360"/>
      </w:pPr>
      <w:rPr>
        <w:rFonts w:ascii="Wingdings" w:hAnsi="Wingdings" w:hint="default"/>
      </w:rPr>
    </w:lvl>
    <w:lvl w:ilvl="4" w:tplc="2D5C7A80" w:tentative="1">
      <w:start w:val="1"/>
      <w:numFmt w:val="bullet"/>
      <w:lvlText w:val=""/>
      <w:lvlJc w:val="left"/>
      <w:pPr>
        <w:tabs>
          <w:tab w:val="num" w:pos="3600"/>
        </w:tabs>
        <w:ind w:left="3600" w:hanging="360"/>
      </w:pPr>
      <w:rPr>
        <w:rFonts w:ascii="Wingdings" w:hAnsi="Wingdings" w:hint="default"/>
      </w:rPr>
    </w:lvl>
    <w:lvl w:ilvl="5" w:tplc="0E72773C" w:tentative="1">
      <w:start w:val="1"/>
      <w:numFmt w:val="bullet"/>
      <w:lvlText w:val=""/>
      <w:lvlJc w:val="left"/>
      <w:pPr>
        <w:tabs>
          <w:tab w:val="num" w:pos="4320"/>
        </w:tabs>
        <w:ind w:left="4320" w:hanging="360"/>
      </w:pPr>
      <w:rPr>
        <w:rFonts w:ascii="Wingdings" w:hAnsi="Wingdings" w:hint="default"/>
      </w:rPr>
    </w:lvl>
    <w:lvl w:ilvl="6" w:tplc="A15E12F0" w:tentative="1">
      <w:start w:val="1"/>
      <w:numFmt w:val="bullet"/>
      <w:lvlText w:val=""/>
      <w:lvlJc w:val="left"/>
      <w:pPr>
        <w:tabs>
          <w:tab w:val="num" w:pos="5040"/>
        </w:tabs>
        <w:ind w:left="5040" w:hanging="360"/>
      </w:pPr>
      <w:rPr>
        <w:rFonts w:ascii="Wingdings" w:hAnsi="Wingdings" w:hint="default"/>
      </w:rPr>
    </w:lvl>
    <w:lvl w:ilvl="7" w:tplc="D60080CE" w:tentative="1">
      <w:start w:val="1"/>
      <w:numFmt w:val="bullet"/>
      <w:lvlText w:val=""/>
      <w:lvlJc w:val="left"/>
      <w:pPr>
        <w:tabs>
          <w:tab w:val="num" w:pos="5760"/>
        </w:tabs>
        <w:ind w:left="5760" w:hanging="360"/>
      </w:pPr>
      <w:rPr>
        <w:rFonts w:ascii="Wingdings" w:hAnsi="Wingdings" w:hint="default"/>
      </w:rPr>
    </w:lvl>
    <w:lvl w:ilvl="8" w:tplc="C97C43A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4"/>
  </w:num>
  <w:num w:numId="4">
    <w:abstractNumId w:val="0"/>
  </w:num>
  <w:num w:numId="5">
    <w:abstractNumId w:val="9"/>
  </w:num>
  <w:num w:numId="6">
    <w:abstractNumId w:val="17"/>
  </w:num>
  <w:num w:numId="7">
    <w:abstractNumId w:val="12"/>
  </w:num>
  <w:num w:numId="8">
    <w:abstractNumId w:val="7"/>
  </w:num>
  <w:num w:numId="9">
    <w:abstractNumId w:val="13"/>
  </w:num>
  <w:num w:numId="10">
    <w:abstractNumId w:val="5"/>
  </w:num>
  <w:num w:numId="11">
    <w:abstractNumId w:val="3"/>
  </w:num>
  <w:num w:numId="12">
    <w:abstractNumId w:val="16"/>
  </w:num>
  <w:num w:numId="13">
    <w:abstractNumId w:val="15"/>
  </w:num>
  <w:num w:numId="14">
    <w:abstractNumId w:val="8"/>
  </w:num>
  <w:num w:numId="15">
    <w:abstractNumId w:val="2"/>
  </w:num>
  <w:num w:numId="16">
    <w:abstractNumId w:val="10"/>
  </w:num>
  <w:num w:numId="17">
    <w:abstractNumId w:val="11"/>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B7"/>
    <w:rsid w:val="0000056C"/>
    <w:rsid w:val="00002152"/>
    <w:rsid w:val="00003C19"/>
    <w:rsid w:val="00014419"/>
    <w:rsid w:val="00024721"/>
    <w:rsid w:val="00037BD0"/>
    <w:rsid w:val="00043515"/>
    <w:rsid w:val="000776F2"/>
    <w:rsid w:val="00080E33"/>
    <w:rsid w:val="00085619"/>
    <w:rsid w:val="000901A8"/>
    <w:rsid w:val="000B2530"/>
    <w:rsid w:val="000B6E6E"/>
    <w:rsid w:val="000D2340"/>
    <w:rsid w:val="000D23C8"/>
    <w:rsid w:val="000D4ADA"/>
    <w:rsid w:val="000E0511"/>
    <w:rsid w:val="000E3B02"/>
    <w:rsid w:val="00134205"/>
    <w:rsid w:val="001655D8"/>
    <w:rsid w:val="00182C73"/>
    <w:rsid w:val="001967DA"/>
    <w:rsid w:val="00197382"/>
    <w:rsid w:val="001A6709"/>
    <w:rsid w:val="001A713C"/>
    <w:rsid w:val="001B3BF0"/>
    <w:rsid w:val="001C0190"/>
    <w:rsid w:val="001C64E0"/>
    <w:rsid w:val="001D47F4"/>
    <w:rsid w:val="001E3162"/>
    <w:rsid w:val="001F71A9"/>
    <w:rsid w:val="00211FAB"/>
    <w:rsid w:val="00215B4C"/>
    <w:rsid w:val="002230AA"/>
    <w:rsid w:val="002241B2"/>
    <w:rsid w:val="00253CB4"/>
    <w:rsid w:val="00257F42"/>
    <w:rsid w:val="00271FE0"/>
    <w:rsid w:val="0029647B"/>
    <w:rsid w:val="002B7DF8"/>
    <w:rsid w:val="002C1C4C"/>
    <w:rsid w:val="002D491C"/>
    <w:rsid w:val="002D5512"/>
    <w:rsid w:val="002E1108"/>
    <w:rsid w:val="002E29B7"/>
    <w:rsid w:val="002E5EAE"/>
    <w:rsid w:val="002F12BD"/>
    <w:rsid w:val="00304BD3"/>
    <w:rsid w:val="00306331"/>
    <w:rsid w:val="0031364E"/>
    <w:rsid w:val="00337878"/>
    <w:rsid w:val="00337CA5"/>
    <w:rsid w:val="00363BC6"/>
    <w:rsid w:val="003655BE"/>
    <w:rsid w:val="00371109"/>
    <w:rsid w:val="00377DAA"/>
    <w:rsid w:val="00384F05"/>
    <w:rsid w:val="00390460"/>
    <w:rsid w:val="00395886"/>
    <w:rsid w:val="00397CB5"/>
    <w:rsid w:val="003A423B"/>
    <w:rsid w:val="003A4337"/>
    <w:rsid w:val="003B0F7A"/>
    <w:rsid w:val="003C21FB"/>
    <w:rsid w:val="003C5DBA"/>
    <w:rsid w:val="003D56F0"/>
    <w:rsid w:val="003D6AD7"/>
    <w:rsid w:val="003E0804"/>
    <w:rsid w:val="003F0959"/>
    <w:rsid w:val="003F5698"/>
    <w:rsid w:val="00401E9F"/>
    <w:rsid w:val="00417A6A"/>
    <w:rsid w:val="00426151"/>
    <w:rsid w:val="00442BC2"/>
    <w:rsid w:val="00444408"/>
    <w:rsid w:val="00461AD4"/>
    <w:rsid w:val="00466D5C"/>
    <w:rsid w:val="0048443C"/>
    <w:rsid w:val="004847F9"/>
    <w:rsid w:val="00485353"/>
    <w:rsid w:val="004A3188"/>
    <w:rsid w:val="004A5E79"/>
    <w:rsid w:val="004B320B"/>
    <w:rsid w:val="004B444F"/>
    <w:rsid w:val="004C0B8C"/>
    <w:rsid w:val="004D1727"/>
    <w:rsid w:val="004D2AB5"/>
    <w:rsid w:val="004E135C"/>
    <w:rsid w:val="004E4BEA"/>
    <w:rsid w:val="004F00DC"/>
    <w:rsid w:val="004F6770"/>
    <w:rsid w:val="004F6C4E"/>
    <w:rsid w:val="00501885"/>
    <w:rsid w:val="0051054B"/>
    <w:rsid w:val="00522388"/>
    <w:rsid w:val="0054114D"/>
    <w:rsid w:val="00562C52"/>
    <w:rsid w:val="005656C9"/>
    <w:rsid w:val="00565713"/>
    <w:rsid w:val="00570593"/>
    <w:rsid w:val="00575C1A"/>
    <w:rsid w:val="00577752"/>
    <w:rsid w:val="005840C4"/>
    <w:rsid w:val="00596A7C"/>
    <w:rsid w:val="005A2A3F"/>
    <w:rsid w:val="005A44AF"/>
    <w:rsid w:val="005A6747"/>
    <w:rsid w:val="005A6C75"/>
    <w:rsid w:val="005B6EC9"/>
    <w:rsid w:val="005B71AD"/>
    <w:rsid w:val="005F5ABC"/>
    <w:rsid w:val="005F6A80"/>
    <w:rsid w:val="00601388"/>
    <w:rsid w:val="00602F53"/>
    <w:rsid w:val="00616A73"/>
    <w:rsid w:val="00621E6D"/>
    <w:rsid w:val="00631B39"/>
    <w:rsid w:val="00657B85"/>
    <w:rsid w:val="00660948"/>
    <w:rsid w:val="00663179"/>
    <w:rsid w:val="0066567D"/>
    <w:rsid w:val="00673C1A"/>
    <w:rsid w:val="00683F6B"/>
    <w:rsid w:val="0068574E"/>
    <w:rsid w:val="0069162A"/>
    <w:rsid w:val="006C2FC4"/>
    <w:rsid w:val="006D78F0"/>
    <w:rsid w:val="006F5B28"/>
    <w:rsid w:val="006F6C64"/>
    <w:rsid w:val="00700C36"/>
    <w:rsid w:val="0072130A"/>
    <w:rsid w:val="00725D6A"/>
    <w:rsid w:val="00730CC8"/>
    <w:rsid w:val="00731261"/>
    <w:rsid w:val="0073285D"/>
    <w:rsid w:val="00745C01"/>
    <w:rsid w:val="00764454"/>
    <w:rsid w:val="007708D5"/>
    <w:rsid w:val="00772CDF"/>
    <w:rsid w:val="00780448"/>
    <w:rsid w:val="0078560F"/>
    <w:rsid w:val="0078609D"/>
    <w:rsid w:val="007934EC"/>
    <w:rsid w:val="00793BB3"/>
    <w:rsid w:val="007A01D8"/>
    <w:rsid w:val="007A2DA8"/>
    <w:rsid w:val="007A7B59"/>
    <w:rsid w:val="007D77C1"/>
    <w:rsid w:val="007F6EAB"/>
    <w:rsid w:val="0080197A"/>
    <w:rsid w:val="00815443"/>
    <w:rsid w:val="00815BC7"/>
    <w:rsid w:val="0082132B"/>
    <w:rsid w:val="00822915"/>
    <w:rsid w:val="00822C1B"/>
    <w:rsid w:val="00827E6C"/>
    <w:rsid w:val="0083065D"/>
    <w:rsid w:val="0083236D"/>
    <w:rsid w:val="00835FC2"/>
    <w:rsid w:val="008424E1"/>
    <w:rsid w:val="008468A0"/>
    <w:rsid w:val="00857C3A"/>
    <w:rsid w:val="00864108"/>
    <w:rsid w:val="00875F95"/>
    <w:rsid w:val="008834A1"/>
    <w:rsid w:val="0089236F"/>
    <w:rsid w:val="0089797A"/>
    <w:rsid w:val="00897E25"/>
    <w:rsid w:val="008A3092"/>
    <w:rsid w:val="008B21EC"/>
    <w:rsid w:val="008B3720"/>
    <w:rsid w:val="008B5223"/>
    <w:rsid w:val="008B5A25"/>
    <w:rsid w:val="008B628B"/>
    <w:rsid w:val="008B6D5F"/>
    <w:rsid w:val="008C0526"/>
    <w:rsid w:val="008C1EC5"/>
    <w:rsid w:val="008D7CA8"/>
    <w:rsid w:val="008E1E4E"/>
    <w:rsid w:val="008E3C5B"/>
    <w:rsid w:val="008E57C9"/>
    <w:rsid w:val="008F0FFB"/>
    <w:rsid w:val="00901114"/>
    <w:rsid w:val="00901B50"/>
    <w:rsid w:val="00901BED"/>
    <w:rsid w:val="00903AC8"/>
    <w:rsid w:val="0090535E"/>
    <w:rsid w:val="009107A4"/>
    <w:rsid w:val="00914205"/>
    <w:rsid w:val="0093267A"/>
    <w:rsid w:val="00933265"/>
    <w:rsid w:val="00933C27"/>
    <w:rsid w:val="00937829"/>
    <w:rsid w:val="00940465"/>
    <w:rsid w:val="0095276C"/>
    <w:rsid w:val="00960103"/>
    <w:rsid w:val="0096010D"/>
    <w:rsid w:val="009733B7"/>
    <w:rsid w:val="009839E4"/>
    <w:rsid w:val="009C2B06"/>
    <w:rsid w:val="009E00C6"/>
    <w:rsid w:val="009E01FE"/>
    <w:rsid w:val="00A00F23"/>
    <w:rsid w:val="00A11DB4"/>
    <w:rsid w:val="00A27B52"/>
    <w:rsid w:val="00A375F9"/>
    <w:rsid w:val="00A37A46"/>
    <w:rsid w:val="00A4118A"/>
    <w:rsid w:val="00A45B48"/>
    <w:rsid w:val="00A81355"/>
    <w:rsid w:val="00A97BF2"/>
    <w:rsid w:val="00AB2A63"/>
    <w:rsid w:val="00AB3B1F"/>
    <w:rsid w:val="00AE7C9D"/>
    <w:rsid w:val="00B20F55"/>
    <w:rsid w:val="00B40DF5"/>
    <w:rsid w:val="00B41CBA"/>
    <w:rsid w:val="00B42377"/>
    <w:rsid w:val="00B435BD"/>
    <w:rsid w:val="00B57446"/>
    <w:rsid w:val="00B631C2"/>
    <w:rsid w:val="00B6362A"/>
    <w:rsid w:val="00B647D9"/>
    <w:rsid w:val="00B64E84"/>
    <w:rsid w:val="00B81DFB"/>
    <w:rsid w:val="00B90CF5"/>
    <w:rsid w:val="00B92C95"/>
    <w:rsid w:val="00BB33F0"/>
    <w:rsid w:val="00BC2EA7"/>
    <w:rsid w:val="00BD029B"/>
    <w:rsid w:val="00BD7CA8"/>
    <w:rsid w:val="00BE601D"/>
    <w:rsid w:val="00BE7F72"/>
    <w:rsid w:val="00BF092D"/>
    <w:rsid w:val="00BF5152"/>
    <w:rsid w:val="00C01378"/>
    <w:rsid w:val="00C034EA"/>
    <w:rsid w:val="00C10C81"/>
    <w:rsid w:val="00C1666F"/>
    <w:rsid w:val="00C4364C"/>
    <w:rsid w:val="00C54054"/>
    <w:rsid w:val="00C64CC6"/>
    <w:rsid w:val="00C87B37"/>
    <w:rsid w:val="00C90775"/>
    <w:rsid w:val="00C91140"/>
    <w:rsid w:val="00CA30F3"/>
    <w:rsid w:val="00CA4889"/>
    <w:rsid w:val="00CB2594"/>
    <w:rsid w:val="00CB383D"/>
    <w:rsid w:val="00CB6583"/>
    <w:rsid w:val="00CC3C52"/>
    <w:rsid w:val="00CC52F0"/>
    <w:rsid w:val="00CD5A54"/>
    <w:rsid w:val="00CE35FC"/>
    <w:rsid w:val="00CE4C50"/>
    <w:rsid w:val="00CF0E18"/>
    <w:rsid w:val="00D00C65"/>
    <w:rsid w:val="00D02D1F"/>
    <w:rsid w:val="00D12E20"/>
    <w:rsid w:val="00D13014"/>
    <w:rsid w:val="00D131E5"/>
    <w:rsid w:val="00D1681C"/>
    <w:rsid w:val="00D94009"/>
    <w:rsid w:val="00DA175B"/>
    <w:rsid w:val="00DA39AA"/>
    <w:rsid w:val="00DE23CD"/>
    <w:rsid w:val="00DE5098"/>
    <w:rsid w:val="00DF6951"/>
    <w:rsid w:val="00E02138"/>
    <w:rsid w:val="00E172D6"/>
    <w:rsid w:val="00E177F7"/>
    <w:rsid w:val="00E33A1D"/>
    <w:rsid w:val="00E3456C"/>
    <w:rsid w:val="00E34A33"/>
    <w:rsid w:val="00E42435"/>
    <w:rsid w:val="00E4500B"/>
    <w:rsid w:val="00E45757"/>
    <w:rsid w:val="00E60670"/>
    <w:rsid w:val="00E700F4"/>
    <w:rsid w:val="00E72DB4"/>
    <w:rsid w:val="00E766B5"/>
    <w:rsid w:val="00E808DD"/>
    <w:rsid w:val="00E842DC"/>
    <w:rsid w:val="00E85F9E"/>
    <w:rsid w:val="00E943A5"/>
    <w:rsid w:val="00EB2568"/>
    <w:rsid w:val="00EB7F92"/>
    <w:rsid w:val="00EC7AB7"/>
    <w:rsid w:val="00EC7B89"/>
    <w:rsid w:val="00ED093F"/>
    <w:rsid w:val="00ED4887"/>
    <w:rsid w:val="00EE34DE"/>
    <w:rsid w:val="00EF35C0"/>
    <w:rsid w:val="00F05160"/>
    <w:rsid w:val="00F12731"/>
    <w:rsid w:val="00F1290D"/>
    <w:rsid w:val="00F15C9E"/>
    <w:rsid w:val="00F31AD9"/>
    <w:rsid w:val="00F3435A"/>
    <w:rsid w:val="00F430D6"/>
    <w:rsid w:val="00F52DE2"/>
    <w:rsid w:val="00F60C3C"/>
    <w:rsid w:val="00F64B3E"/>
    <w:rsid w:val="00F65F5C"/>
    <w:rsid w:val="00F84024"/>
    <w:rsid w:val="00F879C3"/>
    <w:rsid w:val="00F92F34"/>
    <w:rsid w:val="00FA405F"/>
    <w:rsid w:val="00FB6494"/>
    <w:rsid w:val="00FB6F06"/>
    <w:rsid w:val="00FD185F"/>
    <w:rsid w:val="00FE19C6"/>
    <w:rsid w:val="00FE5B68"/>
    <w:rsid w:val="00FF43E5"/>
    <w:rsid w:val="00FF6A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52AA7"/>
  <w15:chartTrackingRefBased/>
  <w15:docId w15:val="{7E6EABDA-6AA5-40DB-A7BC-BA2090B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8B21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E4BEA"/>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 w:type="character" w:customStyle="1" w:styleId="Nadpis1Char">
    <w:name w:val="Nadpis 1 Char"/>
    <w:basedOn w:val="Predvolenpsmoodseku"/>
    <w:link w:val="Nadpis1"/>
    <w:uiPriority w:val="9"/>
    <w:rsid w:val="008B21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575354473">
      <w:bodyDiv w:val="1"/>
      <w:marLeft w:val="0"/>
      <w:marRight w:val="0"/>
      <w:marTop w:val="0"/>
      <w:marBottom w:val="0"/>
      <w:divBdr>
        <w:top w:val="none" w:sz="0" w:space="0" w:color="auto"/>
        <w:left w:val="none" w:sz="0" w:space="0" w:color="auto"/>
        <w:bottom w:val="none" w:sz="0" w:space="0" w:color="auto"/>
        <w:right w:val="none" w:sz="0" w:space="0" w:color="auto"/>
      </w:divBdr>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napomoc.sk/?cat=4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napomoc.sk/?p=99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tatnapomoc.sk/?cat=45" TargetMode="External"/><Relationship Id="rId4" Type="http://schemas.openxmlformats.org/officeDocument/2006/relationships/settings" Target="settings.xml"/><Relationship Id="rId9" Type="http://schemas.openxmlformats.org/officeDocument/2006/relationships/hyperlink" Target="http://www.statnapomoc.sk/?cat=4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4699" TargetMode="External"/><Relationship Id="rId2" Type="http://schemas.openxmlformats.org/officeDocument/2006/relationships/hyperlink" Target="http://www.statnapomoc.sk/?p=1068" TargetMode="External"/><Relationship Id="rId1" Type="http://schemas.openxmlformats.org/officeDocument/2006/relationships/hyperlink" Target="http://www.statnapomoc.sk/?p=109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2F8437891B44B89D31645A8FA26C82"/>
        <w:category>
          <w:name w:val="Všeobecné"/>
          <w:gallery w:val="placeholder"/>
        </w:category>
        <w:types>
          <w:type w:val="bbPlcHdr"/>
        </w:types>
        <w:behaviors>
          <w:behavior w:val="content"/>
        </w:behaviors>
        <w:guid w:val="{DA62581C-5F6B-44B5-A5A7-8AFFD60F8A3E}"/>
      </w:docPartPr>
      <w:docPartBody>
        <w:p w:rsidR="000F4541" w:rsidRDefault="00781766" w:rsidP="00781766">
          <w:pPr>
            <w:pStyle w:val="702F8437891B44B89D31645A8FA26C82"/>
          </w:pPr>
          <w:r w:rsidRPr="008B2ED1">
            <w:rPr>
              <w:rStyle w:val="Zstupntext"/>
            </w:rPr>
            <w:t>Vyberte položku.</w:t>
          </w:r>
        </w:p>
      </w:docPartBody>
    </w:docPart>
    <w:docPart>
      <w:docPartPr>
        <w:name w:val="7921225BAB884FD688BE223EE334B2C0"/>
        <w:category>
          <w:name w:val="Všeobecné"/>
          <w:gallery w:val="placeholder"/>
        </w:category>
        <w:types>
          <w:type w:val="bbPlcHdr"/>
        </w:types>
        <w:behaviors>
          <w:behavior w:val="content"/>
        </w:behaviors>
        <w:guid w:val="{C6DB03B4-1396-4DB7-80F0-6650C1DCECDA}"/>
      </w:docPartPr>
      <w:docPartBody>
        <w:p w:rsidR="000A2BAE" w:rsidRDefault="00C72498" w:rsidP="00C72498">
          <w:pPr>
            <w:pStyle w:val="7921225BAB884FD688BE223EE334B2C0"/>
          </w:pPr>
          <w:r w:rsidRPr="008B2ED1">
            <w:rPr>
              <w:rStyle w:val="Zstupntext"/>
            </w:rPr>
            <w:t>Vyberte položku.</w:t>
          </w:r>
        </w:p>
      </w:docPartBody>
    </w:docPart>
    <w:docPart>
      <w:docPartPr>
        <w:name w:val="219660159F0D4CDE93CB39D8EC68FF27"/>
        <w:category>
          <w:name w:val="Všeobecné"/>
          <w:gallery w:val="placeholder"/>
        </w:category>
        <w:types>
          <w:type w:val="bbPlcHdr"/>
        </w:types>
        <w:behaviors>
          <w:behavior w:val="content"/>
        </w:behaviors>
        <w:guid w:val="{1405F9E3-C6F2-4D21-A0BB-1E2719A0C587}"/>
      </w:docPartPr>
      <w:docPartBody>
        <w:p w:rsidR="000A2BAE" w:rsidRDefault="00C72498" w:rsidP="00C72498">
          <w:pPr>
            <w:pStyle w:val="219660159F0D4CDE93CB39D8EC68FF27"/>
          </w:pPr>
          <w:r w:rsidRPr="008B2ED1">
            <w:rPr>
              <w:rStyle w:val="Zstupntext"/>
            </w:rPr>
            <w:t>Vyberte položku.</w:t>
          </w:r>
        </w:p>
      </w:docPartBody>
    </w:docPart>
    <w:docPart>
      <w:docPartPr>
        <w:name w:val="640DFD11B36B406D9E46622C31D8CA38"/>
        <w:category>
          <w:name w:val="Všeobecné"/>
          <w:gallery w:val="placeholder"/>
        </w:category>
        <w:types>
          <w:type w:val="bbPlcHdr"/>
        </w:types>
        <w:behaviors>
          <w:behavior w:val="content"/>
        </w:behaviors>
        <w:guid w:val="{C22E18DE-3BA0-4243-B0C8-83278B3F5077}"/>
      </w:docPartPr>
      <w:docPartBody>
        <w:p w:rsidR="000A2BAE" w:rsidRDefault="00C72498" w:rsidP="00C72498">
          <w:pPr>
            <w:pStyle w:val="640DFD11B36B406D9E46622C31D8CA38"/>
          </w:pPr>
          <w:r w:rsidRPr="008B2ED1">
            <w:rPr>
              <w:rStyle w:val="Zstupntext"/>
            </w:rPr>
            <w:t>Vyberte položku.</w:t>
          </w:r>
        </w:p>
      </w:docPartBody>
    </w:docPart>
    <w:docPart>
      <w:docPartPr>
        <w:name w:val="AD1B6FFA5AF54FD7BA83F6D11944AC3B"/>
        <w:category>
          <w:name w:val="Všeobecné"/>
          <w:gallery w:val="placeholder"/>
        </w:category>
        <w:types>
          <w:type w:val="bbPlcHdr"/>
        </w:types>
        <w:behaviors>
          <w:behavior w:val="content"/>
        </w:behaviors>
        <w:guid w:val="{7FDA3905-2B08-4221-9206-551AE4149561}"/>
      </w:docPartPr>
      <w:docPartBody>
        <w:p w:rsidR="000A2BAE" w:rsidRDefault="00C72498" w:rsidP="00C72498">
          <w:pPr>
            <w:pStyle w:val="AD1B6FFA5AF54FD7BA83F6D11944AC3B"/>
          </w:pPr>
          <w:r w:rsidRPr="008B2ED1">
            <w:rPr>
              <w:rStyle w:val="Zstupntext"/>
            </w:rPr>
            <w:t>Vyberte položku.</w:t>
          </w:r>
        </w:p>
      </w:docPartBody>
    </w:docPart>
    <w:docPart>
      <w:docPartPr>
        <w:name w:val="247B509D7BC144CDB8CF330865644EB4"/>
        <w:category>
          <w:name w:val="Všeobecné"/>
          <w:gallery w:val="placeholder"/>
        </w:category>
        <w:types>
          <w:type w:val="bbPlcHdr"/>
        </w:types>
        <w:behaviors>
          <w:behavior w:val="content"/>
        </w:behaviors>
        <w:guid w:val="{5CBDA1B2-D240-4B3C-9DD2-46DA903C04AC}"/>
      </w:docPartPr>
      <w:docPartBody>
        <w:p w:rsidR="000A2BAE" w:rsidRDefault="00C72498" w:rsidP="00C72498">
          <w:pPr>
            <w:pStyle w:val="247B509D7BC144CDB8CF330865644EB4"/>
          </w:pPr>
          <w:r w:rsidRPr="008B2ED1">
            <w:rPr>
              <w:rStyle w:val="Zstupntext"/>
            </w:rPr>
            <w:t>Vyberte položku.</w:t>
          </w:r>
        </w:p>
      </w:docPartBody>
    </w:docPart>
    <w:docPart>
      <w:docPartPr>
        <w:name w:val="C55AC34294B24A41A76882C7DDC09214"/>
        <w:category>
          <w:name w:val="Všeobecné"/>
          <w:gallery w:val="placeholder"/>
        </w:category>
        <w:types>
          <w:type w:val="bbPlcHdr"/>
        </w:types>
        <w:behaviors>
          <w:behavior w:val="content"/>
        </w:behaviors>
        <w:guid w:val="{CF5F4AA3-5008-4806-9B88-16C136DA1383}"/>
      </w:docPartPr>
      <w:docPartBody>
        <w:p w:rsidR="000A2BAE" w:rsidRDefault="00C72498" w:rsidP="00C72498">
          <w:pPr>
            <w:pStyle w:val="C55AC34294B24A41A76882C7DDC09214"/>
          </w:pPr>
          <w:r w:rsidRPr="00B41CBA">
            <w:rPr>
              <w:rStyle w:val="Zstupntext"/>
              <w:rFonts w:ascii="Times New Roman" w:hAnsi="Times New Roman"/>
              <w:sz w:val="24"/>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6"/>
    <w:rsid w:val="000058BF"/>
    <w:rsid w:val="00087DBD"/>
    <w:rsid w:val="000A2BAE"/>
    <w:rsid w:val="000F4541"/>
    <w:rsid w:val="00106C19"/>
    <w:rsid w:val="00115DD0"/>
    <w:rsid w:val="001233F3"/>
    <w:rsid w:val="00136576"/>
    <w:rsid w:val="00137E06"/>
    <w:rsid w:val="00155773"/>
    <w:rsid w:val="0016741D"/>
    <w:rsid w:val="00277128"/>
    <w:rsid w:val="00312DAB"/>
    <w:rsid w:val="003661E5"/>
    <w:rsid w:val="003A38A1"/>
    <w:rsid w:val="004272BD"/>
    <w:rsid w:val="004412E4"/>
    <w:rsid w:val="004427E6"/>
    <w:rsid w:val="004562A8"/>
    <w:rsid w:val="00490340"/>
    <w:rsid w:val="004B2FB0"/>
    <w:rsid w:val="005042F2"/>
    <w:rsid w:val="00520284"/>
    <w:rsid w:val="00540C4F"/>
    <w:rsid w:val="00580C19"/>
    <w:rsid w:val="005B3B7B"/>
    <w:rsid w:val="00621B1D"/>
    <w:rsid w:val="007134D2"/>
    <w:rsid w:val="00713D6D"/>
    <w:rsid w:val="00781766"/>
    <w:rsid w:val="007B0BC7"/>
    <w:rsid w:val="00884F60"/>
    <w:rsid w:val="008B055A"/>
    <w:rsid w:val="00944284"/>
    <w:rsid w:val="00954C52"/>
    <w:rsid w:val="00A54717"/>
    <w:rsid w:val="00A8548E"/>
    <w:rsid w:val="00A926BC"/>
    <w:rsid w:val="00AB5540"/>
    <w:rsid w:val="00AE23F4"/>
    <w:rsid w:val="00B51C77"/>
    <w:rsid w:val="00B549EB"/>
    <w:rsid w:val="00B606EC"/>
    <w:rsid w:val="00B70C4D"/>
    <w:rsid w:val="00B738A1"/>
    <w:rsid w:val="00BB093E"/>
    <w:rsid w:val="00BB1D31"/>
    <w:rsid w:val="00BB7190"/>
    <w:rsid w:val="00BC2452"/>
    <w:rsid w:val="00BD0825"/>
    <w:rsid w:val="00C05DA6"/>
    <w:rsid w:val="00C111E3"/>
    <w:rsid w:val="00C362DB"/>
    <w:rsid w:val="00C72498"/>
    <w:rsid w:val="00CA71D9"/>
    <w:rsid w:val="00CE65B6"/>
    <w:rsid w:val="00D01900"/>
    <w:rsid w:val="00D05B02"/>
    <w:rsid w:val="00D308F7"/>
    <w:rsid w:val="00D40739"/>
    <w:rsid w:val="00D652B0"/>
    <w:rsid w:val="00D87EE1"/>
    <w:rsid w:val="00D954B9"/>
    <w:rsid w:val="00DE5281"/>
    <w:rsid w:val="00E0634A"/>
    <w:rsid w:val="00E53C49"/>
    <w:rsid w:val="00E56489"/>
    <w:rsid w:val="00EA3EEC"/>
    <w:rsid w:val="00EE7293"/>
    <w:rsid w:val="00F75728"/>
    <w:rsid w:val="00F81B1E"/>
    <w:rsid w:val="00F9070C"/>
    <w:rsid w:val="00FD4E81"/>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B7190"/>
    <w:rPr>
      <w:rFonts w:cs="Times New Roman"/>
      <w:color w:val="808080"/>
    </w:rPr>
  </w:style>
  <w:style w:type="paragraph" w:customStyle="1" w:styleId="7921225BAB884FD688BE223EE334B2C0">
    <w:name w:val="7921225BAB884FD688BE223EE334B2C0"/>
    <w:rsid w:val="00C72498"/>
  </w:style>
  <w:style w:type="paragraph" w:customStyle="1" w:styleId="219660159F0D4CDE93CB39D8EC68FF27">
    <w:name w:val="219660159F0D4CDE93CB39D8EC68FF27"/>
    <w:rsid w:val="00C72498"/>
  </w:style>
  <w:style w:type="paragraph" w:customStyle="1" w:styleId="640DFD11B36B406D9E46622C31D8CA38">
    <w:name w:val="640DFD11B36B406D9E46622C31D8CA38"/>
    <w:rsid w:val="00C72498"/>
  </w:style>
  <w:style w:type="paragraph" w:customStyle="1" w:styleId="9B67A445687940F7B892D613688A758A">
    <w:name w:val="9B67A445687940F7B892D613688A758A"/>
    <w:rsid w:val="00C72498"/>
  </w:style>
  <w:style w:type="paragraph" w:customStyle="1" w:styleId="BAA488634BB54963A12679A696D0F253">
    <w:name w:val="BAA488634BB54963A12679A696D0F253"/>
    <w:rsid w:val="00C72498"/>
  </w:style>
  <w:style w:type="paragraph" w:customStyle="1" w:styleId="AD1B6FFA5AF54FD7BA83F6D11944AC3B">
    <w:name w:val="AD1B6FFA5AF54FD7BA83F6D11944AC3B"/>
    <w:rsid w:val="00C72498"/>
  </w:style>
  <w:style w:type="paragraph" w:customStyle="1" w:styleId="1596334E09884CBEBDEA252A8305AEDC">
    <w:name w:val="1596334E09884CBEBDEA252A8305AEDC"/>
    <w:rsid w:val="00C72498"/>
  </w:style>
  <w:style w:type="paragraph" w:customStyle="1" w:styleId="247B509D7BC144CDB8CF330865644EB4">
    <w:name w:val="247B509D7BC144CDB8CF330865644EB4"/>
    <w:rsid w:val="00C72498"/>
  </w:style>
  <w:style w:type="paragraph" w:customStyle="1" w:styleId="1352734CA2E241F2BC522CE42050CD11">
    <w:name w:val="1352734CA2E241F2BC522CE42050CD11"/>
    <w:rsid w:val="00C72498"/>
  </w:style>
  <w:style w:type="paragraph" w:customStyle="1" w:styleId="50A6541FC7C74E9FA886C6BD76C54E3A">
    <w:name w:val="50A6541FC7C74E9FA886C6BD76C54E3A"/>
    <w:rsid w:val="00C72498"/>
  </w:style>
  <w:style w:type="paragraph" w:customStyle="1" w:styleId="5BCFCBF3A77A4016AB5807456A8C775D">
    <w:name w:val="5BCFCBF3A77A4016AB5807456A8C775D"/>
    <w:rsid w:val="00C72498"/>
  </w:style>
  <w:style w:type="paragraph" w:customStyle="1" w:styleId="4DE8F42AA3494E6FBC0505389A3E99F8">
    <w:name w:val="4DE8F42AA3494E6FBC0505389A3E99F8"/>
    <w:rsid w:val="00C72498"/>
  </w:style>
  <w:style w:type="paragraph" w:customStyle="1" w:styleId="A098B78813C048DCBD511CD59C4B8FBF">
    <w:name w:val="A098B78813C048DCBD511CD59C4B8FBF"/>
    <w:rsid w:val="00C72498"/>
  </w:style>
  <w:style w:type="paragraph" w:customStyle="1" w:styleId="C60801E2D58A4D9A93844F233F2AB58B">
    <w:name w:val="C60801E2D58A4D9A93844F233F2AB58B"/>
    <w:rsid w:val="00C72498"/>
  </w:style>
  <w:style w:type="paragraph" w:customStyle="1" w:styleId="843F7CD3CAFC46C9A55867CB0D9A0831">
    <w:name w:val="843F7CD3CAFC46C9A55867CB0D9A0831"/>
    <w:rsid w:val="00C72498"/>
  </w:style>
  <w:style w:type="paragraph" w:customStyle="1" w:styleId="FBFFF7F6CB29447E9032ECEC66F1BF03">
    <w:name w:val="FBFFF7F6CB29447E9032ECEC66F1BF03"/>
    <w:rsid w:val="00C72498"/>
  </w:style>
  <w:style w:type="paragraph" w:customStyle="1" w:styleId="B718A3515BD5482BB9260189CD1F7A39">
    <w:name w:val="B718A3515BD5482BB9260189CD1F7A39"/>
    <w:rsid w:val="00C72498"/>
  </w:style>
  <w:style w:type="paragraph" w:customStyle="1" w:styleId="A89FB2E44AA5490290F4D8A3D10BD766">
    <w:name w:val="A89FB2E44AA5490290F4D8A3D10BD766"/>
    <w:rsid w:val="00C72498"/>
  </w:style>
  <w:style w:type="paragraph" w:customStyle="1" w:styleId="A298F34FE0484CE8AF7EF3AB4A4D718E">
    <w:name w:val="A298F34FE0484CE8AF7EF3AB4A4D718E"/>
    <w:rsid w:val="00C72498"/>
  </w:style>
  <w:style w:type="paragraph" w:customStyle="1" w:styleId="C10D4D6E78D24899807F6F3CAE4CE7C5">
    <w:name w:val="C10D4D6E78D24899807F6F3CAE4CE7C5"/>
    <w:rsid w:val="00C72498"/>
  </w:style>
  <w:style w:type="paragraph" w:customStyle="1" w:styleId="A46E8D0BCEDC40DFB77B00117D528DCF">
    <w:name w:val="A46E8D0BCEDC40DFB77B00117D528DCF"/>
    <w:rsid w:val="00C72498"/>
  </w:style>
  <w:style w:type="paragraph" w:customStyle="1" w:styleId="DA6DBE50B9ED45F698CBA31202D4D303">
    <w:name w:val="DA6DBE50B9ED45F698CBA31202D4D303"/>
    <w:rsid w:val="00C72498"/>
  </w:style>
  <w:style w:type="paragraph" w:customStyle="1" w:styleId="9521BE77F6D345AF889408A119F7078C">
    <w:name w:val="9521BE77F6D345AF889408A119F7078C"/>
    <w:rsid w:val="00C72498"/>
  </w:style>
  <w:style w:type="paragraph" w:customStyle="1" w:styleId="204F79A0562044BAB9BF3D112D6FB034">
    <w:name w:val="204F79A0562044BAB9BF3D112D6FB034"/>
    <w:rsid w:val="00C72498"/>
  </w:style>
  <w:style w:type="paragraph" w:customStyle="1" w:styleId="2BEED2864FE0467382B6A41EA986DA7E">
    <w:name w:val="2BEED2864FE0467382B6A41EA986DA7E"/>
    <w:rsid w:val="00C72498"/>
  </w:style>
  <w:style w:type="paragraph" w:customStyle="1" w:styleId="2A46492BB3414E48A6918087A67392AF">
    <w:name w:val="2A46492BB3414E48A6918087A67392AF"/>
    <w:rsid w:val="00C72498"/>
  </w:style>
  <w:style w:type="paragraph" w:customStyle="1" w:styleId="224F27F9260A4AC7961BA0423F21801A">
    <w:name w:val="224F27F9260A4AC7961BA0423F21801A"/>
    <w:rsid w:val="00C72498"/>
  </w:style>
  <w:style w:type="paragraph" w:customStyle="1" w:styleId="C55AC34294B24A41A76882C7DDC09214">
    <w:name w:val="C55AC34294B24A41A76882C7DDC09214"/>
    <w:rsid w:val="00C72498"/>
  </w:style>
  <w:style w:type="paragraph" w:customStyle="1" w:styleId="F52BC166D91641EB9FCCE631E6F675001">
    <w:name w:val="F52BC166D91641EB9FCCE631E6F675001"/>
    <w:rsid w:val="000058BF"/>
    <w:rPr>
      <w:rFonts w:eastAsiaTheme="minorHAnsi"/>
      <w:lang w:eastAsia="en-US"/>
    </w:rPr>
  </w:style>
  <w:style w:type="paragraph" w:customStyle="1" w:styleId="702F8437891B44B89D31645A8FA26C82">
    <w:name w:val="702F8437891B44B89D31645A8FA26C82"/>
    <w:rsid w:val="00781766"/>
  </w:style>
  <w:style w:type="paragraph" w:customStyle="1" w:styleId="9053C538C2AF46ECAA57236BAF19694D">
    <w:name w:val="9053C538C2AF46ECAA57236BAF19694D"/>
    <w:rsid w:val="00BB7190"/>
  </w:style>
  <w:style w:type="paragraph" w:customStyle="1" w:styleId="67C107A8A23F40AA8EF5FF384CBCA0CE">
    <w:name w:val="67C107A8A23F40AA8EF5FF384CBCA0CE"/>
    <w:rsid w:val="00BB7190"/>
  </w:style>
  <w:style w:type="paragraph" w:customStyle="1" w:styleId="20325DDEC1B6437F95567991E7B4FC88">
    <w:name w:val="20325DDEC1B6437F95567991E7B4FC88"/>
    <w:rsid w:val="00BB7190"/>
  </w:style>
  <w:style w:type="paragraph" w:customStyle="1" w:styleId="BC027AF78D9F4BA895653A29714B984D">
    <w:name w:val="BC027AF78D9F4BA895653A29714B984D"/>
    <w:rsid w:val="00BB7190"/>
  </w:style>
  <w:style w:type="paragraph" w:customStyle="1" w:styleId="13C77ECAC99442DE9E394F5EEE401354">
    <w:name w:val="13C77ECAC99442DE9E394F5EEE401354"/>
    <w:rsid w:val="00BB7190"/>
  </w:style>
  <w:style w:type="paragraph" w:customStyle="1" w:styleId="83ED0CC779D24513919EDD7D288BF8C8">
    <w:name w:val="83ED0CC779D24513919EDD7D288BF8C8"/>
    <w:rsid w:val="00BB7190"/>
  </w:style>
  <w:style w:type="paragraph" w:customStyle="1" w:styleId="F5812AC4074540DFA6EB91F8FCFAE468">
    <w:name w:val="F5812AC4074540DFA6EB91F8FCFAE468"/>
    <w:rsid w:val="00BB7190"/>
  </w:style>
  <w:style w:type="paragraph" w:customStyle="1" w:styleId="36DF8E173E914003A0DC99BF258521E1">
    <w:name w:val="36DF8E173E914003A0DC99BF258521E1"/>
    <w:rsid w:val="00BB7190"/>
  </w:style>
  <w:style w:type="paragraph" w:customStyle="1" w:styleId="012C231C2AC14B1D941DA32137FA3225">
    <w:name w:val="012C231C2AC14B1D941DA32137FA3225"/>
    <w:rsid w:val="00BB7190"/>
  </w:style>
  <w:style w:type="paragraph" w:customStyle="1" w:styleId="6395D80F08704773BCD90DA6D0425C57">
    <w:name w:val="6395D80F08704773BCD90DA6D0425C57"/>
    <w:rsid w:val="00BB7190"/>
  </w:style>
  <w:style w:type="paragraph" w:customStyle="1" w:styleId="3A763597E7944AA5B77285786B31960F">
    <w:name w:val="3A763597E7944AA5B77285786B31960F"/>
    <w:rsid w:val="00BB7190"/>
  </w:style>
  <w:style w:type="paragraph" w:customStyle="1" w:styleId="1793CBA24FF7434BAEED88CB960F96B2">
    <w:name w:val="1793CBA24FF7434BAEED88CB960F96B2"/>
    <w:rsid w:val="00BB7190"/>
  </w:style>
  <w:style w:type="paragraph" w:customStyle="1" w:styleId="93992593CCE747EA931DD93398CB575F">
    <w:name w:val="93992593CCE747EA931DD93398CB575F"/>
    <w:rsid w:val="00BB7190"/>
  </w:style>
  <w:style w:type="paragraph" w:customStyle="1" w:styleId="7B2D43129B4C48CA91645B735C1D485D">
    <w:name w:val="7B2D43129B4C48CA91645B735C1D485D"/>
    <w:rsid w:val="00BB7190"/>
  </w:style>
  <w:style w:type="paragraph" w:customStyle="1" w:styleId="9AB46A81CB9543458DAFFB158AEB9C9C">
    <w:name w:val="9AB46A81CB9543458DAFFB158AEB9C9C"/>
    <w:rsid w:val="00BB7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3195DC0-778F-444D-8A28-9B38A71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7237</TotalTime>
  <Pages>8</Pages>
  <Words>3793</Words>
  <Characters>21624</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Durdikova Daniela</dc:creator>
  <cp:keywords/>
  <dc:description/>
  <cp:lastModifiedBy>Gergely, Peter</cp:lastModifiedBy>
  <cp:revision>23</cp:revision>
  <cp:lastPrinted>2021-10-07T11:48:00Z</cp:lastPrinted>
  <dcterms:created xsi:type="dcterms:W3CDTF">2022-04-22T12:52:00Z</dcterms:created>
  <dcterms:modified xsi:type="dcterms:W3CDTF">2023-01-02T09:44:00Z</dcterms:modified>
</cp:coreProperties>
</file>