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8D" w:rsidRDefault="00EE668D" w:rsidP="007C60AB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sz w:val="32"/>
          <w:szCs w:val="32"/>
        </w:rPr>
      </w:pPr>
    </w:p>
    <w:p w:rsidR="004A078F" w:rsidRDefault="004A078F" w:rsidP="007C60AB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sz w:val="32"/>
          <w:szCs w:val="32"/>
        </w:rPr>
      </w:pPr>
      <w:r w:rsidRPr="004A1438">
        <w:rPr>
          <w:rFonts w:ascii="CalibriLight" w:hAnsi="CalibriLight" w:cs="CalibriLight"/>
          <w:sz w:val="32"/>
          <w:szCs w:val="32"/>
        </w:rPr>
        <w:t>Oznámenie výsledku vybavenia petície</w:t>
      </w:r>
      <w:r w:rsidR="00F2575A">
        <w:rPr>
          <w:rFonts w:ascii="CalibriLight" w:hAnsi="CalibriLight" w:cs="CalibriLight"/>
          <w:sz w:val="32"/>
          <w:szCs w:val="32"/>
        </w:rPr>
        <w:t xml:space="preserve"> č. </w:t>
      </w:r>
      <w:r w:rsidR="000738CC">
        <w:rPr>
          <w:rFonts w:ascii="CalibriLight" w:hAnsi="CalibriLight" w:cs="CalibriLight"/>
          <w:sz w:val="32"/>
          <w:szCs w:val="32"/>
        </w:rPr>
        <w:t>15</w:t>
      </w:r>
      <w:r w:rsidR="00C25E83">
        <w:rPr>
          <w:rFonts w:ascii="CalibriLight" w:hAnsi="CalibriLight" w:cs="CalibriLight"/>
          <w:sz w:val="32"/>
          <w:szCs w:val="32"/>
        </w:rPr>
        <w:t>/</w:t>
      </w:r>
      <w:r w:rsidR="00443C95">
        <w:rPr>
          <w:rFonts w:ascii="CalibriLight" w:hAnsi="CalibriLight" w:cs="CalibriLight"/>
          <w:sz w:val="32"/>
          <w:szCs w:val="32"/>
        </w:rPr>
        <w:t>2022</w:t>
      </w:r>
    </w:p>
    <w:p w:rsidR="00053951" w:rsidRPr="007C60AB" w:rsidRDefault="00053951" w:rsidP="007C60AB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sz w:val="32"/>
          <w:szCs w:val="32"/>
        </w:rPr>
      </w:pPr>
    </w:p>
    <w:p w:rsidR="000F12CE" w:rsidRDefault="000F12CE" w:rsidP="004A078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A078F" w:rsidRPr="00053951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053951">
        <w:rPr>
          <w:rFonts w:cstheme="minorHAnsi"/>
          <w:b/>
          <w:bCs/>
        </w:rPr>
        <w:t>Vybavovateľ</w:t>
      </w:r>
      <w:proofErr w:type="spellEnd"/>
      <w:r w:rsidRPr="00053951">
        <w:rPr>
          <w:rFonts w:cstheme="minorHAnsi"/>
          <w:b/>
          <w:bCs/>
        </w:rPr>
        <w:t xml:space="preserve"> petície: </w:t>
      </w:r>
      <w:r w:rsidRPr="00053951">
        <w:rPr>
          <w:rFonts w:cstheme="minorHAnsi"/>
        </w:rPr>
        <w:t xml:space="preserve">Ministerstvo </w:t>
      </w:r>
      <w:r w:rsidR="00EE668D" w:rsidRPr="00053951">
        <w:rPr>
          <w:rFonts w:cstheme="minorHAnsi"/>
        </w:rPr>
        <w:t xml:space="preserve">dopravy </w:t>
      </w:r>
      <w:r w:rsidRPr="00053951">
        <w:rPr>
          <w:rFonts w:cstheme="minorHAnsi"/>
        </w:rPr>
        <w:t>Slovenskej republiky</w:t>
      </w:r>
    </w:p>
    <w:p w:rsidR="004A1438" w:rsidRPr="00053951" w:rsidRDefault="004A1438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2A2EB2" w:rsidRPr="00053951" w:rsidRDefault="004A078F" w:rsidP="00A76EC5">
      <w:pPr>
        <w:spacing w:after="0" w:line="240" w:lineRule="auto"/>
        <w:jc w:val="both"/>
        <w:rPr>
          <w:rFonts w:cstheme="minorHAnsi"/>
          <w:b/>
          <w:bCs/>
        </w:rPr>
      </w:pPr>
      <w:r w:rsidRPr="00053951">
        <w:rPr>
          <w:rFonts w:cstheme="minorHAnsi"/>
          <w:b/>
          <w:bCs/>
        </w:rPr>
        <w:t xml:space="preserve">Názov petície: </w:t>
      </w:r>
      <w:r w:rsidR="00F647FB" w:rsidRPr="00053951">
        <w:rPr>
          <w:rFonts w:cstheme="minorHAnsi"/>
        </w:rPr>
        <w:t xml:space="preserve">Petícia </w:t>
      </w:r>
      <w:r w:rsidR="000738CC">
        <w:rPr>
          <w:rFonts w:cstheme="minorHAnsi"/>
        </w:rPr>
        <w:t>občanov a vlastníkov nehnuteľností obce Podrečany za vybudovanie protihlukových stien v rámci rýchlostnej komunikácie R2</w:t>
      </w:r>
    </w:p>
    <w:p w:rsidR="00A76EC5" w:rsidRPr="00053951" w:rsidRDefault="00A76EC5" w:rsidP="00A76EC5">
      <w:pPr>
        <w:spacing w:after="0" w:line="240" w:lineRule="auto"/>
        <w:jc w:val="both"/>
        <w:rPr>
          <w:rFonts w:cstheme="minorHAnsi"/>
        </w:rPr>
      </w:pPr>
    </w:p>
    <w:p w:rsidR="003165E8" w:rsidRDefault="004A078F" w:rsidP="002A2EB2">
      <w:pPr>
        <w:jc w:val="both"/>
        <w:rPr>
          <w:rFonts w:cstheme="minorHAnsi"/>
          <w:b/>
          <w:bCs/>
        </w:rPr>
      </w:pPr>
      <w:r w:rsidRPr="00053951">
        <w:rPr>
          <w:rFonts w:cstheme="minorHAnsi"/>
          <w:b/>
          <w:bCs/>
        </w:rPr>
        <w:t>Text:</w:t>
      </w:r>
      <w:r w:rsidR="003A6F41" w:rsidRPr="00053951">
        <w:rPr>
          <w:rFonts w:cstheme="minorHAnsi"/>
          <w:b/>
          <w:bCs/>
        </w:rPr>
        <w:t xml:space="preserve"> </w:t>
      </w:r>
      <w:r w:rsidR="003165E8">
        <w:rPr>
          <w:rFonts w:eastAsia="Calibri"/>
          <w:bCs/>
        </w:rPr>
        <w:t>O</w:t>
      </w:r>
      <w:r w:rsidR="003165E8" w:rsidRPr="007D68EF">
        <w:rPr>
          <w:rFonts w:eastAsia="Calibri"/>
          <w:bCs/>
        </w:rPr>
        <w:t xml:space="preserve">bčania </w:t>
      </w:r>
      <w:r w:rsidR="00960DD4">
        <w:rPr>
          <w:rFonts w:eastAsia="Calibri"/>
          <w:bCs/>
        </w:rPr>
        <w:t>ž</w:t>
      </w:r>
      <w:r w:rsidR="003165E8" w:rsidRPr="007D68EF">
        <w:rPr>
          <w:rFonts w:eastAsia="Calibri"/>
          <w:bCs/>
        </w:rPr>
        <w:t xml:space="preserve">iadajú </w:t>
      </w:r>
      <w:r w:rsidR="000738CC">
        <w:rPr>
          <w:rFonts w:eastAsia="Calibri"/>
          <w:bCs/>
        </w:rPr>
        <w:t>aby bola zverejnená protihluková štúdia Národnej diaľničnej spoločnosti, a. s., daného úseku R2 s vyhodnotením vplyvu na obec, aby boli realizované protihlukové opatrenia rozsahu v dĺžke približne 600m v okolí odbočky z cesty I/16 smerom k obci Podrečany</w:t>
      </w:r>
    </w:p>
    <w:p w:rsidR="004A078F" w:rsidRPr="00053951" w:rsidRDefault="004A078F" w:rsidP="002A2EB2">
      <w:pPr>
        <w:jc w:val="both"/>
        <w:rPr>
          <w:rFonts w:eastAsia="Times New Roman" w:cstheme="minorHAnsi"/>
          <w:lang w:eastAsia="sk-SK"/>
        </w:rPr>
      </w:pPr>
      <w:r w:rsidRPr="00053951">
        <w:rPr>
          <w:rFonts w:cstheme="minorHAnsi"/>
          <w:b/>
          <w:bCs/>
        </w:rPr>
        <w:t xml:space="preserve">Je </w:t>
      </w:r>
      <w:proofErr w:type="spellStart"/>
      <w:r w:rsidRPr="00053951">
        <w:rPr>
          <w:rFonts w:cstheme="minorHAnsi"/>
          <w:b/>
          <w:bCs/>
        </w:rPr>
        <w:t>kvórová</w:t>
      </w:r>
      <w:proofErr w:type="spellEnd"/>
      <w:r w:rsidRPr="00053951">
        <w:rPr>
          <w:rFonts w:cstheme="minorHAnsi"/>
          <w:b/>
          <w:bCs/>
        </w:rPr>
        <w:t xml:space="preserve">: </w:t>
      </w:r>
      <w:r w:rsidRPr="00053951">
        <w:rPr>
          <w:rFonts w:cstheme="minorHAnsi"/>
        </w:rPr>
        <w:t>Nie</w:t>
      </w:r>
    </w:p>
    <w:p w:rsidR="004A1438" w:rsidRPr="00053951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053951">
        <w:rPr>
          <w:rFonts w:cstheme="minorHAnsi"/>
          <w:b/>
          <w:bCs/>
        </w:rPr>
        <w:t xml:space="preserve">Počet osôb podporujúcich petíciu: </w:t>
      </w:r>
      <w:r w:rsidR="000738CC">
        <w:rPr>
          <w:rFonts w:cstheme="minorHAnsi"/>
          <w:bCs/>
        </w:rPr>
        <w:t>71</w:t>
      </w:r>
    </w:p>
    <w:p w:rsidR="005772E7" w:rsidRPr="00053951" w:rsidRDefault="005772E7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4A078F" w:rsidRPr="00053951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3951">
        <w:rPr>
          <w:rFonts w:cstheme="minorHAnsi"/>
          <w:b/>
          <w:bCs/>
        </w:rPr>
        <w:t xml:space="preserve">Dátum doručenia: </w:t>
      </w:r>
      <w:r w:rsidR="000738CC">
        <w:rPr>
          <w:rFonts w:cstheme="minorHAnsi"/>
          <w:bCs/>
        </w:rPr>
        <w:t>14.12</w:t>
      </w:r>
      <w:r w:rsidR="001A1BE7">
        <w:rPr>
          <w:rFonts w:cstheme="minorHAnsi"/>
          <w:bCs/>
        </w:rPr>
        <w:t>.2022</w:t>
      </w:r>
    </w:p>
    <w:p w:rsidR="004A1438" w:rsidRPr="00053951" w:rsidRDefault="004A1438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A078F" w:rsidRPr="00053951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3951">
        <w:rPr>
          <w:rFonts w:cstheme="minorHAnsi"/>
          <w:b/>
          <w:bCs/>
        </w:rPr>
        <w:t xml:space="preserve">Dátum vybavenia: </w:t>
      </w:r>
      <w:r w:rsidR="000738CC">
        <w:rPr>
          <w:rFonts w:cstheme="minorHAnsi"/>
          <w:bCs/>
        </w:rPr>
        <w:t>09.01</w:t>
      </w:r>
      <w:r w:rsidR="001A1BE7">
        <w:rPr>
          <w:rFonts w:cstheme="minorHAnsi"/>
          <w:bCs/>
        </w:rPr>
        <w:t>.202</w:t>
      </w:r>
      <w:r w:rsidR="000738CC">
        <w:rPr>
          <w:rFonts w:cstheme="minorHAnsi"/>
          <w:bCs/>
        </w:rPr>
        <w:t>3</w:t>
      </w:r>
    </w:p>
    <w:p w:rsidR="004A1438" w:rsidRPr="00053951" w:rsidRDefault="004A1438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A078F" w:rsidRPr="00053951" w:rsidRDefault="004A078F" w:rsidP="004A07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3951">
        <w:rPr>
          <w:rFonts w:cstheme="minorHAnsi"/>
          <w:b/>
          <w:bCs/>
        </w:rPr>
        <w:t xml:space="preserve">Spôsob vybavenia: </w:t>
      </w:r>
      <w:r w:rsidRPr="00053951">
        <w:rPr>
          <w:rFonts w:cstheme="minorHAnsi"/>
        </w:rPr>
        <w:t>Nevyhodno</w:t>
      </w:r>
      <w:r w:rsidR="00EB275C" w:rsidRPr="00053951">
        <w:rPr>
          <w:rFonts w:cstheme="minorHAnsi"/>
        </w:rPr>
        <w:t>tená</w:t>
      </w:r>
    </w:p>
    <w:p w:rsidR="004A1438" w:rsidRPr="00053951" w:rsidRDefault="004A1438" w:rsidP="004A07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C2D98" w:rsidRPr="004C2D98" w:rsidRDefault="004A078F" w:rsidP="004C2D98">
      <w:pPr>
        <w:jc w:val="both"/>
        <w:rPr>
          <w:rFonts w:cstheme="minorHAnsi"/>
        </w:rPr>
      </w:pPr>
      <w:r w:rsidRPr="00053951">
        <w:rPr>
          <w:rFonts w:cstheme="minorHAnsi"/>
          <w:b/>
          <w:bCs/>
        </w:rPr>
        <w:t>Zdôvodnenie vybavenia</w:t>
      </w:r>
      <w:r w:rsidR="003165E8" w:rsidRPr="00F8553D">
        <w:rPr>
          <w:rFonts w:cstheme="minorHAnsi"/>
          <w:b/>
          <w:bCs/>
        </w:rPr>
        <w:t xml:space="preserve">: </w:t>
      </w:r>
      <w:r w:rsidR="004C2D98">
        <w:rPr>
          <w:rFonts w:cstheme="minorHAnsi"/>
          <w:b/>
          <w:bCs/>
        </w:rPr>
        <w:t xml:space="preserve"> </w:t>
      </w:r>
      <w:r w:rsidR="004C2D98" w:rsidRPr="004C2D98">
        <w:rPr>
          <w:rFonts w:cstheme="minorHAnsi"/>
        </w:rPr>
        <w:t>Predmet predloženej petície bol v rovnakom znení uplatnený už v námietke starostu obce Podrečany, ako účastníka konania, adresovanú Ministerstvu dopravy SR (ďalej len „ministerstvo“</w:t>
      </w:r>
      <w:r w:rsidR="00C85128">
        <w:rPr>
          <w:rFonts w:cstheme="minorHAnsi"/>
        </w:rPr>
        <w:t>)</w:t>
      </w:r>
      <w:bookmarkStart w:id="0" w:name="_GoBack"/>
      <w:bookmarkEnd w:id="0"/>
      <w:r w:rsidR="004C2D98" w:rsidRPr="004C2D98">
        <w:rPr>
          <w:rFonts w:cstheme="minorHAnsi"/>
        </w:rPr>
        <w:t>, sekcii cestnej dopravy a pozemných komunikácií v rámci kolaudačného konania spojeného s konaním o zmene stavby a ústneho pojednávania s miestnym zisťovaním stavby „Rýchlostná cesta R2 Kriváň – Lovinobaňa, Tomášovce, úsek Mýtna – Lovinobaňa, Tomášovce“ zo dňa 08.12.2022.</w:t>
      </w:r>
    </w:p>
    <w:p w:rsidR="00644778" w:rsidRPr="00F8553D" w:rsidRDefault="00644778" w:rsidP="00F8553D">
      <w:pPr>
        <w:jc w:val="both"/>
        <w:rPr>
          <w:rFonts w:eastAsia="Times New Roman" w:cstheme="minorHAnsi"/>
          <w:lang w:eastAsia="sk-SK"/>
        </w:rPr>
      </w:pPr>
      <w:r w:rsidRPr="00F8553D">
        <w:rPr>
          <w:rFonts w:eastAsia="Times New Roman" w:cstheme="minorHAnsi"/>
          <w:lang w:eastAsia="sk-SK"/>
        </w:rPr>
        <w:t xml:space="preserve">Ministerstvo, sekcia cestnej dopravy a pozemných komunikácií, ako príslušný špeciálny stavebný úrad pre diaľnice (ďalej len „špeciálny stavebný úrad“) vydalo dňa 15.12.2022 Rozhodnutie o povolení zmeny stavby na dotknuté stavebné objekty a o povolení časovo obmedzeného užívania vybraných stavebných objektov, v ktorom špeciálny stavebný úrad určil pre užívanie objektov konkrétne záväzné podmienky. Žiadosť o aktualizáciu hlukovej štúdie uložil špeciálny stavebný úrad stavebníkovi – Národnej diaľničnej spoločnosti, a. s., splniť v bode 6 záväzných podmienok vo výroku rozhodnutia, v ktorom je uvedené: </w:t>
      </w:r>
      <w:r w:rsidRPr="00F8553D">
        <w:rPr>
          <w:rFonts w:eastAsia="Times New Roman" w:cstheme="minorHAnsi"/>
          <w:i/>
          <w:lang w:eastAsia="sk-SK"/>
        </w:rPr>
        <w:t xml:space="preserve">„Stavebník v dostatočnom predstihu pred podaním návrhu na trvalé užívanie stavby požiada Ministerstvo dopravy a výstavby Slovenskej republiky, útvar vedúceho hygienika rezortu, oddelenie oblastného hygienika Zvolen (ďalej len „MDV SR, ÚVHR, OOH ZV“) o vydanie záväzného stanoviska podľa zákona č. 355/2007 Z. z. o ochrane, podpore a rozvoja verejného zdravotníctva v znení neskorších predpisov. Súčasťou návrhu bude DSRS dokumentácia skutočnej realizácie stavby, zápisy o odovzdaní a prevzatí stavby a hluková štúdia (zmapovanie hlukovej záťaže pozdĺž úseku R2 Mýtna – Lovinobaňa, Tomášovce so zameraním aj na body: za objekt St.1 ŽST Lovinobaňa, ktorý sa nachádza viac ako 15 m od R2 a SO 266 PHS v km 18,600 – 18,900P a SO 222 Most v km 19,555).“ </w:t>
      </w:r>
    </w:p>
    <w:p w:rsidR="00644778" w:rsidRPr="00F8553D" w:rsidRDefault="00644778" w:rsidP="0064477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F8553D">
        <w:rPr>
          <w:rFonts w:eastAsia="Times New Roman" w:cstheme="minorHAnsi"/>
          <w:lang w:eastAsia="sk-SK"/>
        </w:rPr>
        <w:t xml:space="preserve">Zabezpečenie prípravy a realizácie akýchkoľvek protihlukových opatrení na všetkých úsekoch diaľnic a rýchlostných ciest a prípadné zverejňovanie hlukových štúdií je plne v kompetencii stavebníka a objednávateľa štúdií, ktorým je Národná diaľničná spoločnosť, a. s. </w:t>
      </w:r>
    </w:p>
    <w:p w:rsidR="00644778" w:rsidRPr="00F8553D" w:rsidRDefault="00644778" w:rsidP="00644778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644778" w:rsidRPr="00F8553D" w:rsidRDefault="00644778" w:rsidP="0064477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F8553D">
        <w:rPr>
          <w:rFonts w:eastAsia="Times New Roman" w:cstheme="minorHAnsi"/>
          <w:lang w:eastAsia="sk-SK"/>
        </w:rPr>
        <w:lastRenderedPageBreak/>
        <w:t xml:space="preserve">V rámci stavby Rýchlostná cesta R2 Kriváň – Lovinobaňa, Tomášovce, úsek Mýtna – Lovinobaňa, Tomášovce bolo navrhnutých a zrealizovaných šesť protihlukových stien na predmetnom úseku R2 Mýtna – Lovinobaňa, Tomášovce. V blízkosti obce Podrečany sa nachádza stavebný objekt SO 266 PH stena v km 18,600 – 18,900 P. Ako je zrejmé z podmienky č. 6 uvedeného Rozhodnutia špeciálneho stavebného úradu zo dňa 15.12.2022, Národná diaľničná spoločnosť, a. s., má povinnosť zmapovať hlukovú záťaž na objektivizáciu hluku pozdĺž úseku R2 Mýtna – Lovinobaňa, Tomášovce v predstihu pred podaním návrhu na trvalé užívanie stavby a predložiť túto aktualizovanú hlukovú štúdiu na ministerstvo, ÚVHR. </w:t>
      </w:r>
    </w:p>
    <w:p w:rsidR="00644778" w:rsidRPr="00F8553D" w:rsidRDefault="00644778" w:rsidP="00644778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644778" w:rsidRPr="00F8553D" w:rsidRDefault="00644778" w:rsidP="0064477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F8553D">
        <w:rPr>
          <w:rFonts w:eastAsia="Times New Roman" w:cstheme="minorHAnsi"/>
          <w:lang w:eastAsia="sk-SK"/>
        </w:rPr>
        <w:t xml:space="preserve">Na základe výsledkov hlukovej štúdie bude v prípade prekročenia limitov v zmysle zákona a preukázania potreby ochrany obyvateľov pred nadmerným hlukom vypracovaná podrobnejšia technicko-ekonomická analýza vo forme štúdie protihlukových opatrení v zmysle platnej legislatívy, technických noriem a predpisov, ktorá stanoví konkrétny návrh protihlukových opatrení a preverí možnosti ich aplikácie v dotknutom území. Jedným zo základných kritérií výberu prioritných lokalít pre výstavbu protihlukových stien je aj počet zasiahnutých obyvateľov trvalo bývajúcich v bytových domoch. </w:t>
      </w:r>
    </w:p>
    <w:p w:rsidR="00644778" w:rsidRPr="00F8553D" w:rsidRDefault="00644778" w:rsidP="00644778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644778" w:rsidRPr="00F8553D" w:rsidRDefault="00644778" w:rsidP="0064477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F8553D">
        <w:rPr>
          <w:rFonts w:eastAsia="Times New Roman" w:cstheme="minorHAnsi"/>
          <w:lang w:eastAsia="sk-SK"/>
        </w:rPr>
        <w:t>Skutočný termín realizácie protihlukových opatrení môže byť stanovený až po vypracovaní potrebnej projektovej dokumentácie, na základe vydania potrebných povolení a po zohľadnení možností zabezpečenia finančných prostriedkov, potrebných na prípravu a realizáciu stavby.</w:t>
      </w:r>
    </w:p>
    <w:p w:rsidR="00D925C8" w:rsidRPr="00F8553D" w:rsidRDefault="00D925C8" w:rsidP="00644778">
      <w:pPr>
        <w:jc w:val="both"/>
        <w:rPr>
          <w:rFonts w:eastAsia="Calibri" w:cstheme="minorHAnsi"/>
        </w:rPr>
      </w:pPr>
    </w:p>
    <w:p w:rsidR="00CF6788" w:rsidRPr="00644778" w:rsidRDefault="00CF6788" w:rsidP="003165E8">
      <w:pPr>
        <w:jc w:val="both"/>
        <w:rPr>
          <w:rFonts w:cstheme="minorHAnsi"/>
          <w:bCs/>
        </w:rPr>
      </w:pPr>
    </w:p>
    <w:p w:rsidR="005772E7" w:rsidRPr="00E64109" w:rsidRDefault="005772E7" w:rsidP="00B90E41">
      <w:pPr>
        <w:spacing w:after="0"/>
        <w:jc w:val="both"/>
        <w:rPr>
          <w:rFonts w:cstheme="minorHAnsi"/>
          <w:bCs/>
        </w:rPr>
      </w:pPr>
    </w:p>
    <w:sectPr w:rsidR="005772E7" w:rsidRPr="00E64109" w:rsidSect="007C60A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0860"/>
    <w:multiLevelType w:val="hybridMultilevel"/>
    <w:tmpl w:val="C228EC98"/>
    <w:lvl w:ilvl="0" w:tplc="3A5C48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D102B"/>
    <w:multiLevelType w:val="hybridMultilevel"/>
    <w:tmpl w:val="DB66994E"/>
    <w:lvl w:ilvl="0" w:tplc="F9C45F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D4E1C"/>
    <w:multiLevelType w:val="hybridMultilevel"/>
    <w:tmpl w:val="928A58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8013B"/>
    <w:multiLevelType w:val="hybridMultilevel"/>
    <w:tmpl w:val="F556ADC6"/>
    <w:lvl w:ilvl="0" w:tplc="1E2A8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B462B9"/>
    <w:multiLevelType w:val="hybridMultilevel"/>
    <w:tmpl w:val="47CCD8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8F"/>
    <w:rsid w:val="0002286D"/>
    <w:rsid w:val="000330FE"/>
    <w:rsid w:val="00042B76"/>
    <w:rsid w:val="00053951"/>
    <w:rsid w:val="00057389"/>
    <w:rsid w:val="00062965"/>
    <w:rsid w:val="000738CC"/>
    <w:rsid w:val="00074EFB"/>
    <w:rsid w:val="00081DC6"/>
    <w:rsid w:val="00081E70"/>
    <w:rsid w:val="00091CAA"/>
    <w:rsid w:val="000A77F8"/>
    <w:rsid w:val="000F12CE"/>
    <w:rsid w:val="000F1FAE"/>
    <w:rsid w:val="00126852"/>
    <w:rsid w:val="00137F09"/>
    <w:rsid w:val="00140B90"/>
    <w:rsid w:val="00186FD6"/>
    <w:rsid w:val="001A1BE7"/>
    <w:rsid w:val="001B768F"/>
    <w:rsid w:val="001D6A95"/>
    <w:rsid w:val="001D77E0"/>
    <w:rsid w:val="001E2D95"/>
    <w:rsid w:val="001F5875"/>
    <w:rsid w:val="001F5AFB"/>
    <w:rsid w:val="00206972"/>
    <w:rsid w:val="002209B7"/>
    <w:rsid w:val="0022175B"/>
    <w:rsid w:val="0022178D"/>
    <w:rsid w:val="00222D31"/>
    <w:rsid w:val="00223ADD"/>
    <w:rsid w:val="0024180B"/>
    <w:rsid w:val="00253F1B"/>
    <w:rsid w:val="002667A4"/>
    <w:rsid w:val="0028314A"/>
    <w:rsid w:val="00284161"/>
    <w:rsid w:val="0029016D"/>
    <w:rsid w:val="002929DC"/>
    <w:rsid w:val="002934D1"/>
    <w:rsid w:val="00297FE7"/>
    <w:rsid w:val="002A2EB2"/>
    <w:rsid w:val="002C3BCD"/>
    <w:rsid w:val="002C3CFC"/>
    <w:rsid w:val="002C4C89"/>
    <w:rsid w:val="002C6AB1"/>
    <w:rsid w:val="002C7688"/>
    <w:rsid w:val="002E2E4F"/>
    <w:rsid w:val="002F1C20"/>
    <w:rsid w:val="00302A38"/>
    <w:rsid w:val="00303E4A"/>
    <w:rsid w:val="00310461"/>
    <w:rsid w:val="003151F7"/>
    <w:rsid w:val="003165E8"/>
    <w:rsid w:val="003273BF"/>
    <w:rsid w:val="00350CB6"/>
    <w:rsid w:val="00370B20"/>
    <w:rsid w:val="0037790C"/>
    <w:rsid w:val="00386544"/>
    <w:rsid w:val="0038701F"/>
    <w:rsid w:val="00390798"/>
    <w:rsid w:val="00392DB2"/>
    <w:rsid w:val="003A6F41"/>
    <w:rsid w:val="003B00C1"/>
    <w:rsid w:val="003B05AF"/>
    <w:rsid w:val="003C0592"/>
    <w:rsid w:val="003C7AF2"/>
    <w:rsid w:val="003E431B"/>
    <w:rsid w:val="003E4516"/>
    <w:rsid w:val="00421985"/>
    <w:rsid w:val="00433363"/>
    <w:rsid w:val="00443C95"/>
    <w:rsid w:val="004552F3"/>
    <w:rsid w:val="00480860"/>
    <w:rsid w:val="004817E3"/>
    <w:rsid w:val="004827B3"/>
    <w:rsid w:val="00494215"/>
    <w:rsid w:val="004A078F"/>
    <w:rsid w:val="004A1438"/>
    <w:rsid w:val="004A7B19"/>
    <w:rsid w:val="004B69B5"/>
    <w:rsid w:val="004C01BB"/>
    <w:rsid w:val="004C2D98"/>
    <w:rsid w:val="004C653F"/>
    <w:rsid w:val="004D5BA2"/>
    <w:rsid w:val="004D734E"/>
    <w:rsid w:val="004E0BED"/>
    <w:rsid w:val="004E0CDC"/>
    <w:rsid w:val="004E5629"/>
    <w:rsid w:val="00502229"/>
    <w:rsid w:val="0050265D"/>
    <w:rsid w:val="00511FB1"/>
    <w:rsid w:val="00560B69"/>
    <w:rsid w:val="005772E7"/>
    <w:rsid w:val="00596B26"/>
    <w:rsid w:val="005C0BA0"/>
    <w:rsid w:val="005C68D5"/>
    <w:rsid w:val="005F2581"/>
    <w:rsid w:val="00605D9E"/>
    <w:rsid w:val="00607D07"/>
    <w:rsid w:val="006134F8"/>
    <w:rsid w:val="00624E00"/>
    <w:rsid w:val="00637ED3"/>
    <w:rsid w:val="00644778"/>
    <w:rsid w:val="006619C6"/>
    <w:rsid w:val="00665D07"/>
    <w:rsid w:val="006848D7"/>
    <w:rsid w:val="006B1766"/>
    <w:rsid w:val="006C0118"/>
    <w:rsid w:val="006C7516"/>
    <w:rsid w:val="006D6F70"/>
    <w:rsid w:val="006E0F6D"/>
    <w:rsid w:val="006F318B"/>
    <w:rsid w:val="007070D4"/>
    <w:rsid w:val="00720D0A"/>
    <w:rsid w:val="00742E8B"/>
    <w:rsid w:val="00747AD0"/>
    <w:rsid w:val="00757B5E"/>
    <w:rsid w:val="00780D6C"/>
    <w:rsid w:val="00781CA4"/>
    <w:rsid w:val="007A089F"/>
    <w:rsid w:val="007B0D02"/>
    <w:rsid w:val="007B2049"/>
    <w:rsid w:val="007C60AB"/>
    <w:rsid w:val="007E663C"/>
    <w:rsid w:val="007F193B"/>
    <w:rsid w:val="00810212"/>
    <w:rsid w:val="0081340A"/>
    <w:rsid w:val="008300BD"/>
    <w:rsid w:val="00833EB5"/>
    <w:rsid w:val="008347F8"/>
    <w:rsid w:val="0085277F"/>
    <w:rsid w:val="00893401"/>
    <w:rsid w:val="008B756C"/>
    <w:rsid w:val="008F2FEE"/>
    <w:rsid w:val="008F77C9"/>
    <w:rsid w:val="009066B7"/>
    <w:rsid w:val="00911BDC"/>
    <w:rsid w:val="00914157"/>
    <w:rsid w:val="00916686"/>
    <w:rsid w:val="0092435F"/>
    <w:rsid w:val="009559F3"/>
    <w:rsid w:val="00960DD4"/>
    <w:rsid w:val="0096233E"/>
    <w:rsid w:val="00982FA7"/>
    <w:rsid w:val="0099137A"/>
    <w:rsid w:val="009A015C"/>
    <w:rsid w:val="009A2C16"/>
    <w:rsid w:val="009B57EF"/>
    <w:rsid w:val="009C247A"/>
    <w:rsid w:val="009C5F28"/>
    <w:rsid w:val="00A02BBE"/>
    <w:rsid w:val="00A30199"/>
    <w:rsid w:val="00A34C41"/>
    <w:rsid w:val="00A567AB"/>
    <w:rsid w:val="00A71CE2"/>
    <w:rsid w:val="00A75853"/>
    <w:rsid w:val="00A76EC5"/>
    <w:rsid w:val="00A8255F"/>
    <w:rsid w:val="00A96985"/>
    <w:rsid w:val="00AD3886"/>
    <w:rsid w:val="00AE101B"/>
    <w:rsid w:val="00AE4224"/>
    <w:rsid w:val="00AE4DC8"/>
    <w:rsid w:val="00AE71EA"/>
    <w:rsid w:val="00AF0A02"/>
    <w:rsid w:val="00B07639"/>
    <w:rsid w:val="00B152D4"/>
    <w:rsid w:val="00B2175B"/>
    <w:rsid w:val="00B329DC"/>
    <w:rsid w:val="00B52C5A"/>
    <w:rsid w:val="00B71F6B"/>
    <w:rsid w:val="00B769B2"/>
    <w:rsid w:val="00B80920"/>
    <w:rsid w:val="00B86D20"/>
    <w:rsid w:val="00B90812"/>
    <w:rsid w:val="00B90E41"/>
    <w:rsid w:val="00B93A8D"/>
    <w:rsid w:val="00B96A3E"/>
    <w:rsid w:val="00BC2630"/>
    <w:rsid w:val="00BE4C61"/>
    <w:rsid w:val="00BF6491"/>
    <w:rsid w:val="00C04721"/>
    <w:rsid w:val="00C25E83"/>
    <w:rsid w:val="00C26693"/>
    <w:rsid w:val="00C45416"/>
    <w:rsid w:val="00C576E1"/>
    <w:rsid w:val="00C63C86"/>
    <w:rsid w:val="00C815B7"/>
    <w:rsid w:val="00C85128"/>
    <w:rsid w:val="00C95B00"/>
    <w:rsid w:val="00CB4123"/>
    <w:rsid w:val="00CD5AFC"/>
    <w:rsid w:val="00CE0749"/>
    <w:rsid w:val="00CE708B"/>
    <w:rsid w:val="00CF6788"/>
    <w:rsid w:val="00D10AFD"/>
    <w:rsid w:val="00D16E42"/>
    <w:rsid w:val="00D2724B"/>
    <w:rsid w:val="00D27B52"/>
    <w:rsid w:val="00D32F4D"/>
    <w:rsid w:val="00D66CC8"/>
    <w:rsid w:val="00D82408"/>
    <w:rsid w:val="00D858AC"/>
    <w:rsid w:val="00D910B7"/>
    <w:rsid w:val="00D925C8"/>
    <w:rsid w:val="00D93F48"/>
    <w:rsid w:val="00DA178E"/>
    <w:rsid w:val="00DA4A70"/>
    <w:rsid w:val="00DB6E92"/>
    <w:rsid w:val="00DD7706"/>
    <w:rsid w:val="00DE2C86"/>
    <w:rsid w:val="00DF1867"/>
    <w:rsid w:val="00E078ED"/>
    <w:rsid w:val="00E14253"/>
    <w:rsid w:val="00E30ADA"/>
    <w:rsid w:val="00E46CA1"/>
    <w:rsid w:val="00E64109"/>
    <w:rsid w:val="00E844A1"/>
    <w:rsid w:val="00E95146"/>
    <w:rsid w:val="00EB275C"/>
    <w:rsid w:val="00EB59D5"/>
    <w:rsid w:val="00EB6518"/>
    <w:rsid w:val="00EC15E3"/>
    <w:rsid w:val="00ED5986"/>
    <w:rsid w:val="00EE668D"/>
    <w:rsid w:val="00EF6604"/>
    <w:rsid w:val="00EF7F8E"/>
    <w:rsid w:val="00F07C2B"/>
    <w:rsid w:val="00F17ABE"/>
    <w:rsid w:val="00F239AB"/>
    <w:rsid w:val="00F2575A"/>
    <w:rsid w:val="00F6325E"/>
    <w:rsid w:val="00F647FB"/>
    <w:rsid w:val="00F72337"/>
    <w:rsid w:val="00F8553D"/>
    <w:rsid w:val="00FA01C8"/>
    <w:rsid w:val="00FB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32B9"/>
  <w15:docId w15:val="{8D28CA75-008B-4AC2-9BF8-77CF330E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E2C86"/>
    <w:pPr>
      <w:tabs>
        <w:tab w:val="left" w:pos="652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E2C8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BA0"/>
    <w:rPr>
      <w:rFonts w:ascii="Tahoma" w:hAnsi="Tahoma" w:cs="Tahoma"/>
      <w:sz w:val="16"/>
      <w:szCs w:val="16"/>
    </w:rPr>
  </w:style>
  <w:style w:type="paragraph" w:customStyle="1" w:styleId="FSC-normal">
    <w:name w:val="FSC-normal"/>
    <w:qFormat/>
    <w:rsid w:val="00742E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80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ulok">
    <w:name w:val="titulok"/>
    <w:basedOn w:val="Normlny"/>
    <w:rsid w:val="00223A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Default">
    <w:name w:val="Default"/>
    <w:rsid w:val="00DF1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292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Žiak, Ľuboš</dc:creator>
  <cp:lastModifiedBy>Vargová, Katarína</cp:lastModifiedBy>
  <cp:revision>7</cp:revision>
  <cp:lastPrinted>2022-11-23T14:16:00Z</cp:lastPrinted>
  <dcterms:created xsi:type="dcterms:W3CDTF">2022-12-14T09:35:00Z</dcterms:created>
  <dcterms:modified xsi:type="dcterms:W3CDTF">2023-01-19T10:40:00Z</dcterms:modified>
</cp:coreProperties>
</file>