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BA" w:rsidRPr="00E20CBA" w:rsidRDefault="00A4069D" w:rsidP="00E20CB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Príloha č. 3: </w:t>
      </w:r>
      <w:r w:rsidR="00E20CBA" w:rsidRPr="00E20CBA">
        <w:rPr>
          <w:rFonts w:ascii="Arial Narrow" w:hAnsi="Arial Narrow"/>
          <w:b/>
        </w:rPr>
        <w:t>Zoznam kritérií, ktoré budú hodnotené v II. kole</w:t>
      </w:r>
    </w:p>
    <w:p w:rsidR="00E20CBA" w:rsidRDefault="00E20CBA" w:rsidP="00E20CBA">
      <w:pPr>
        <w:rPr>
          <w:rFonts w:ascii="Arial Narrow" w:hAnsi="Arial Narrow"/>
          <w:b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798"/>
        <w:gridCol w:w="1021"/>
        <w:gridCol w:w="2192"/>
      </w:tblGrid>
      <w:tr w:rsidR="00E20CBA" w:rsidTr="00962021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BA" w:rsidRDefault="00E20CBA" w:rsidP="0092538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Kritérium</w:t>
            </w:r>
          </w:p>
        </w:tc>
        <w:tc>
          <w:tcPr>
            <w:tcW w:w="3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BA" w:rsidRDefault="00E20CBA" w:rsidP="0092538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Popis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BA" w:rsidRDefault="00E20CBA" w:rsidP="0092538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jednotka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BA" w:rsidRDefault="00E20CBA" w:rsidP="0092538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Poznámka</w:t>
            </w:r>
          </w:p>
        </w:tc>
      </w:tr>
      <w:tr w:rsidR="00E20CBA" w:rsidTr="0096202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BA" w:rsidRDefault="00962021" w:rsidP="009253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Dopravný výkon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BA" w:rsidRDefault="00962021" w:rsidP="009253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Ponuková celková cena grafikonu podľa prílohy 1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BA" w:rsidRDefault="00E20CBA" w:rsidP="0092538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EUR</w:t>
            </w:r>
            <w:r w:rsidR="00624D8E">
              <w:rPr>
                <w:rFonts w:ascii="Arial Narrow" w:hAnsi="Arial Narrow"/>
              </w:rPr>
              <w:t>/</w:t>
            </w:r>
            <w:proofErr w:type="spellStart"/>
            <w:r w:rsidR="00624D8E">
              <w:rPr>
                <w:rFonts w:ascii="Arial Narrow" w:hAnsi="Arial Narrow"/>
              </w:rPr>
              <w:t>vlkm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BA" w:rsidRPr="00962021" w:rsidRDefault="00962021" w:rsidP="00962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ena nezahŕňa </w:t>
            </w:r>
            <w:r>
              <w:rPr>
                <w:rFonts w:ascii="Arial Narrow" w:hAnsi="Arial Narrow"/>
              </w:rPr>
              <w:t>poplatky za dopravnú cestu</w:t>
            </w:r>
          </w:p>
        </w:tc>
      </w:tr>
      <w:tr w:rsidR="00962021" w:rsidTr="0096202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021" w:rsidRDefault="00962021" w:rsidP="00962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Dopravný výkon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021" w:rsidRDefault="00962021" w:rsidP="00962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Ponuková celková cena grafikonu podľa prílohy 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021" w:rsidRDefault="00962021" w:rsidP="009620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EUR</w:t>
            </w:r>
            <w:r w:rsidR="00624D8E">
              <w:rPr>
                <w:rFonts w:ascii="Arial Narrow" w:hAnsi="Arial Narrow"/>
              </w:rPr>
              <w:t>/</w:t>
            </w:r>
            <w:proofErr w:type="spellStart"/>
            <w:r w:rsidR="00624D8E">
              <w:rPr>
                <w:rFonts w:ascii="Arial Narrow" w:hAnsi="Arial Narrow"/>
              </w:rPr>
              <w:t>vlkm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021" w:rsidRPr="00962021" w:rsidRDefault="00962021" w:rsidP="00962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nezahŕňa poplatky za dopravnú cestu</w:t>
            </w:r>
          </w:p>
        </w:tc>
      </w:tr>
      <w:tr w:rsidR="00962021" w:rsidTr="0096202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21" w:rsidRDefault="00962021" w:rsidP="00962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Dodatočný dopravný výkon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21" w:rsidRDefault="00962021" w:rsidP="00962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Cena za </w:t>
            </w:r>
            <w:r>
              <w:rPr>
                <w:rFonts w:ascii="Arial Narrow" w:hAnsi="Arial Narrow"/>
              </w:rPr>
              <w:t xml:space="preserve">dodatočný </w:t>
            </w: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vlkm</w:t>
            </w:r>
            <w:proofErr w:type="spellEnd"/>
            <w:r>
              <w:rPr>
                <w:rFonts w:ascii="Arial Narrow" w:hAnsi="Arial Narrow"/>
              </w:rPr>
              <w:t xml:space="preserve"> pre grafikon č. 2 bez nárastu kapacity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21" w:rsidRDefault="00962021" w:rsidP="009620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EUR</w:t>
            </w:r>
            <w:r w:rsidR="00624D8E">
              <w:rPr>
                <w:rFonts w:ascii="Arial Narrow" w:hAnsi="Arial Narrow"/>
              </w:rPr>
              <w:t>/</w:t>
            </w:r>
            <w:proofErr w:type="spellStart"/>
            <w:r w:rsidR="00624D8E">
              <w:rPr>
                <w:rFonts w:ascii="Arial Narrow" w:hAnsi="Arial Narrow"/>
              </w:rPr>
              <w:t>vlkm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21" w:rsidRPr="00962021" w:rsidRDefault="00962021" w:rsidP="00962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nezahŕňa poplatky za dopravnú cestu</w:t>
            </w:r>
          </w:p>
        </w:tc>
      </w:tr>
      <w:tr w:rsidR="00962021" w:rsidTr="00624D8E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21" w:rsidRDefault="00962021" w:rsidP="00962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>valita cestovania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21" w:rsidRDefault="00962021" w:rsidP="00624D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Podiel </w:t>
            </w:r>
            <w:r w:rsidR="00624D8E">
              <w:rPr>
                <w:rFonts w:ascii="Arial Narrow" w:hAnsi="Arial Narrow"/>
              </w:rPr>
              <w:t>sedadiel k celkovej prepravnej kapacite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21" w:rsidRDefault="00962021" w:rsidP="009620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021" w:rsidRDefault="00624D8E" w:rsidP="00962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Metodika výpočtu bude stanovená v II. kole</w:t>
            </w:r>
          </w:p>
        </w:tc>
      </w:tr>
      <w:tr w:rsidR="00624D8E" w:rsidTr="0096202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D8E" w:rsidRDefault="00624D8E" w:rsidP="00624D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Klimatizácia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D8E" w:rsidRDefault="00624D8E" w:rsidP="00624D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Podiel klimatizovaných </w:t>
            </w:r>
            <w:r>
              <w:rPr>
                <w:rFonts w:ascii="Arial Narrow" w:hAnsi="Arial Narrow"/>
              </w:rPr>
              <w:t>vlakov k celkovému počtu vlakov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D8E" w:rsidRDefault="00624D8E" w:rsidP="00624D8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D8E" w:rsidRDefault="00624D8E" w:rsidP="00624D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Metodika výpočtu bude stanovená v II. kole</w:t>
            </w:r>
          </w:p>
        </w:tc>
      </w:tr>
      <w:tr w:rsidR="005F0F1A" w:rsidTr="0096202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F1A" w:rsidRDefault="005F0F1A" w:rsidP="005F0F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Toalety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F1A" w:rsidRDefault="005F0F1A" w:rsidP="005F0F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Podiel vlakov </w:t>
            </w:r>
            <w:r>
              <w:rPr>
                <w:rFonts w:ascii="Arial Narrow" w:hAnsi="Arial Narrow"/>
              </w:rPr>
              <w:t xml:space="preserve">vybavených vákuovou toaletou </w:t>
            </w:r>
            <w:r>
              <w:rPr>
                <w:rFonts w:ascii="Arial Narrow" w:hAnsi="Arial Narrow"/>
              </w:rPr>
              <w:t>k celkovému počtu vlakov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F1A" w:rsidRDefault="005F0F1A" w:rsidP="005F0F1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F1A" w:rsidRDefault="005F0F1A" w:rsidP="005F0F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Metodika výpočtu bude stanovená v II. kole</w:t>
            </w:r>
          </w:p>
        </w:tc>
      </w:tr>
      <w:tr w:rsidR="005F0F1A" w:rsidTr="0096202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F1A" w:rsidRDefault="005F0F1A" w:rsidP="005F0F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Bezbariérovosť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F1A" w:rsidRDefault="005F0F1A" w:rsidP="005F0F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Podiel </w:t>
            </w:r>
            <w:proofErr w:type="spellStart"/>
            <w:r>
              <w:rPr>
                <w:rFonts w:ascii="Arial Narrow" w:hAnsi="Arial Narrow"/>
              </w:rPr>
              <w:t>nízkopolažných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vozidiel k celkovému počtu vozidiel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F1A" w:rsidRDefault="005F0F1A" w:rsidP="005F0F1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F1A" w:rsidRDefault="005F0F1A" w:rsidP="005F0F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Metodika výpočtu bude stanovená v II. kole</w:t>
            </w:r>
          </w:p>
        </w:tc>
      </w:tr>
      <w:tr w:rsidR="005F0F1A" w:rsidTr="0096202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F1A" w:rsidRDefault="005F0F1A" w:rsidP="005F0F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Spolu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F1A" w:rsidRDefault="005F0F1A" w:rsidP="005F0F1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F1A" w:rsidRDefault="005F0F1A" w:rsidP="005F0F1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F1A" w:rsidRDefault="005F0F1A" w:rsidP="005F0F1A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E20CBA" w:rsidRDefault="00E20CBA" w:rsidP="00E20CBA"/>
    <w:p w:rsidR="00E20CBA" w:rsidRDefault="005F0F1A" w:rsidP="00E20C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Zoznam </w:t>
      </w:r>
      <w:r w:rsidR="00A4069D">
        <w:rPr>
          <w:rFonts w:ascii="Arial Narrow" w:hAnsi="Arial Narrow"/>
        </w:rPr>
        <w:t xml:space="preserve">minimálnych </w:t>
      </w:r>
      <w:r>
        <w:rPr>
          <w:rFonts w:ascii="Arial Narrow" w:hAnsi="Arial Narrow"/>
        </w:rPr>
        <w:t>kritérií, ktorých splnenie je povinné pre predloženie ponuky:</w:t>
      </w:r>
    </w:p>
    <w:p w:rsidR="005F0F1A" w:rsidRDefault="005F0F1A" w:rsidP="005F0F1A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Vek vozidiel </w:t>
      </w:r>
      <w:r>
        <w:rPr>
          <w:rFonts w:ascii="Arial Narrow" w:hAnsi="Arial Narrow"/>
        </w:rPr>
        <w:t xml:space="preserve">počas celej platnosti zmluvy </w:t>
      </w:r>
      <w:r>
        <w:rPr>
          <w:rFonts w:ascii="Arial Narrow" w:hAnsi="Arial Narrow"/>
        </w:rPr>
        <w:t>– maximálne 40 rokov od výroby alebo poslednej zásadnej modernizácie,</w:t>
      </w:r>
    </w:p>
    <w:p w:rsidR="005F0F1A" w:rsidRDefault="005F0F1A" w:rsidP="005F0F1A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Preprava bicyklov </w:t>
      </w:r>
      <w:r w:rsidR="00A4069D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umožniť prepraviť aspoň 1 bicykel na každých začatých 100 sedadiel.</w:t>
      </w:r>
    </w:p>
    <w:p w:rsidR="005F0F1A" w:rsidRPr="005F0F1A" w:rsidRDefault="00A4069D" w:rsidP="005F0F1A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Toalety – 1 toaleta v každom vypravenom vlaku.</w:t>
      </w:r>
    </w:p>
    <w:p w:rsidR="00E20CBA" w:rsidRDefault="00E20CBA" w:rsidP="00E20CBA">
      <w:pPr>
        <w:rPr>
          <w:rFonts w:ascii="Arial Narrow" w:hAnsi="Arial Narrow"/>
        </w:rPr>
      </w:pPr>
    </w:p>
    <w:p w:rsidR="00E20CBA" w:rsidRDefault="00E20CBA" w:rsidP="00E20CBA">
      <w:pPr>
        <w:rPr>
          <w:rFonts w:ascii="Arial Narrow" w:hAnsi="Arial Narrow"/>
        </w:rPr>
      </w:pPr>
      <w:r>
        <w:rPr>
          <w:rFonts w:ascii="Arial Narrow" w:hAnsi="Arial Narrow"/>
        </w:rPr>
        <w:t>Podmienky týkajúce t</w:t>
      </w:r>
      <w:r w:rsidRPr="00E20CBA">
        <w:rPr>
          <w:rFonts w:ascii="Arial Narrow" w:hAnsi="Arial Narrow"/>
        </w:rPr>
        <w:t>ar</w:t>
      </w:r>
      <w:r>
        <w:rPr>
          <w:rFonts w:ascii="Arial Narrow" w:hAnsi="Arial Narrow"/>
        </w:rPr>
        <w:t xml:space="preserve">íf </w:t>
      </w:r>
      <w:r w:rsidRPr="00E20CBA">
        <w:rPr>
          <w:rFonts w:ascii="Arial Narrow" w:hAnsi="Arial Narrow"/>
        </w:rPr>
        <w:t>cestovného</w:t>
      </w:r>
      <w:r>
        <w:rPr>
          <w:rFonts w:ascii="Arial Narrow" w:hAnsi="Arial Narrow"/>
        </w:rPr>
        <w:t xml:space="preserve"> vrátane sociálnych zliav a bezplatnej prepravy, uznávania cestovných dokladov a zapojenia do IDS budú záväzné a podmienky budú riešené v II. kole. </w:t>
      </w:r>
    </w:p>
    <w:p w:rsidR="00E20CBA" w:rsidRDefault="00E20CBA" w:rsidP="00E20CBA">
      <w:pPr>
        <w:rPr>
          <w:rFonts w:ascii="Arial Narrow" w:hAnsi="Arial Narrow"/>
        </w:rPr>
      </w:pPr>
    </w:p>
    <w:sectPr w:rsidR="00E2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5A4"/>
    <w:multiLevelType w:val="hybridMultilevel"/>
    <w:tmpl w:val="7438F134"/>
    <w:lvl w:ilvl="0" w:tplc="C89ECE2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BA"/>
    <w:rsid w:val="0025366C"/>
    <w:rsid w:val="005F0F1A"/>
    <w:rsid w:val="00624D8E"/>
    <w:rsid w:val="00962021"/>
    <w:rsid w:val="00A4069D"/>
    <w:rsid w:val="00E2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5ABD"/>
  <w15:chartTrackingRefBased/>
  <w15:docId w15:val="{D2F59585-A0C1-4E9B-BC60-E63615F2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0CBA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0C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CB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F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1242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2021-06-30T11:49:00Z</dcterms:created>
  <dcterms:modified xsi:type="dcterms:W3CDTF">2021-06-30T12:34:00Z</dcterms:modified>
</cp:coreProperties>
</file>