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832" w:rsidRPr="002E544C" w:rsidRDefault="005F7832" w:rsidP="00B83F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7832" w:rsidRPr="002E544C" w:rsidRDefault="00726BB7" w:rsidP="00B83F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MDV SR </w:t>
      </w:r>
      <w:proofErr w:type="spellStart"/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obdr</w:t>
      </w:r>
      <w:r w:rsidR="005F7832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žalo</w:t>
      </w:r>
      <w:proofErr w:type="spellEnd"/>
      <w:r w:rsidR="005F7832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žiadosť na upresnenie niektorých informácií k rámcovej metodike k priamemu zadaniu BA-KN. </w:t>
      </w:r>
    </w:p>
    <w:p w:rsidR="001F4164" w:rsidRPr="002E544C" w:rsidRDefault="001F4164" w:rsidP="00B83F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7832" w:rsidRPr="002E544C" w:rsidRDefault="005F7832" w:rsidP="00B83F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Otázka:</w:t>
      </w:r>
    </w:p>
    <w:p w:rsidR="005F7832" w:rsidRPr="002E544C" w:rsidRDefault="005F7832" w:rsidP="00B83FC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V prílohe č. 1 a v Prílohe č. 2 uvádzate pri cestovaných poriadkoch v stĺpci pod každým vlakom číselnú hodnotu definovanú ako „</w:t>
      </w:r>
      <w:proofErr w:type="spellStart"/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Capacity</w:t>
      </w:r>
      <w:proofErr w:type="spellEnd"/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6C15EE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Capacity</w:t>
      </w:r>
      <w:proofErr w:type="spellEnd"/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D“. Žiadame upresniť o akú kapacitu vlaku ide, nakoľko nie je jasne stanovené, či ide o minimálnu požadovanú kapacitu miest na sedenie alebo ide o celkovú prepravnú kapacitu vlaku, tzn. </w:t>
      </w:r>
      <w:r w:rsidR="006C15EE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súčet 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miest na sedenie a státie. </w:t>
      </w:r>
    </w:p>
    <w:p w:rsidR="005F7832" w:rsidRPr="002E544C" w:rsidRDefault="005F7832" w:rsidP="00B83FC8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7832" w:rsidRPr="002E544C" w:rsidRDefault="005F7832" w:rsidP="00B83FC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Kapacity A až D sú </w:t>
      </w:r>
      <w:r w:rsidR="008447D7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chápa</w:t>
      </w:r>
      <w:r w:rsidR="006C15EE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né 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ako súčet miest na sedenie a</w:t>
      </w:r>
      <w:r w:rsidR="008447D7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státie</w:t>
      </w:r>
      <w:r w:rsidR="008447D7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447D7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Počet miest na státie sa uvažuje buď ako je</w:t>
      </w:r>
      <w:r w:rsidR="006C15EE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447D7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priamouvedený</w:t>
      </w:r>
      <w:proofErr w:type="spellEnd"/>
      <w:r w:rsidR="008447D7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v technickej dokumentácii daného vozidla</w:t>
      </w:r>
      <w:r w:rsidR="008447D7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 obsadenosti 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najviac 3 os/m2</w:t>
      </w:r>
      <w:r w:rsidR="008447D7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alebo (ak takýto údaj 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technickej dokumentácii nie je </w:t>
      </w:r>
      <w:r w:rsidR="008447D7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uvedený)</w:t>
      </w:r>
      <w:r w:rsidR="0038504A" w:rsidRPr="002E544C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 xml:space="preserve"> 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ako 70 % počtu sedadiel.</w:t>
      </w:r>
    </w:p>
    <w:p w:rsidR="005F7832" w:rsidRPr="002E544C" w:rsidRDefault="005F7832" w:rsidP="00B83FC8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7832" w:rsidRPr="002E544C" w:rsidRDefault="005F7832" w:rsidP="00B83FC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V prílohe č. 2 uvádzate pri cestovných poriadkoch „</w:t>
      </w:r>
      <w:proofErr w:type="spellStart"/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Capacity</w:t>
      </w:r>
      <w:proofErr w:type="spellEnd"/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C, </w:t>
      </w:r>
      <w:proofErr w:type="spellStart"/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Capacity</w:t>
      </w:r>
      <w:proofErr w:type="spellEnd"/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 ako očakávaný cieľový stav“. Žiadame upresniť</w:t>
      </w:r>
      <w:r w:rsidR="00F6116C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akom časovom horizonte po 10.</w:t>
      </w:r>
      <w:r w:rsidR="00D57D6D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12.</w:t>
      </w:r>
      <w:r w:rsidR="00D57D6D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2023 budete požadovať takúto kapacitu vlakov.</w:t>
      </w:r>
    </w:p>
    <w:p w:rsidR="005F7832" w:rsidRPr="002E544C" w:rsidRDefault="005F7832" w:rsidP="00B83FC8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5F7832" w:rsidRPr="002E544C" w:rsidRDefault="005F7832" w:rsidP="00B83FC8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Od 1.</w:t>
      </w:r>
      <w:r w:rsidR="00D57D6D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1. 2025</w:t>
      </w:r>
    </w:p>
    <w:p w:rsidR="005F7832" w:rsidRPr="002E544C" w:rsidRDefault="005F7832" w:rsidP="00B83FC8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7832" w:rsidRPr="002E544C" w:rsidRDefault="005F7832" w:rsidP="00B83FC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zmysle kritéria uverejneného v Prílohe č. 3 „Ponuková celková cena grafikonu podľa prílohy 2“ nám nie je jasné a žiadame upresniť, či je potrebné uviesť jednotkový náklad na kapacitu pre začiatok prevádzky a aj pre očakávaný cieľový stav alebo len pre jeden z daných variantov kapacity. </w:t>
      </w:r>
    </w:p>
    <w:p w:rsidR="005F7832" w:rsidRPr="002E544C" w:rsidRDefault="005F7832" w:rsidP="00B83FC8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7832" w:rsidRPr="002E544C" w:rsidRDefault="008447D7" w:rsidP="008447D7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Dopravca môže ponúknuť samostatnú cenu za každé obdobie s kvalitatívne alebo kvantitatívne odlišnou skladbou využívaných koľajových vozidiel.</w:t>
      </w:r>
    </w:p>
    <w:p w:rsidR="005F7832" w:rsidRPr="002E544C" w:rsidRDefault="005F7832" w:rsidP="00B83FC8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7832" w:rsidRPr="002E544C" w:rsidRDefault="005F7832" w:rsidP="00B83FC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zmysle kritéria uverejneného v Prílohe č. 3 „Cena za dodatočný 1 </w:t>
      </w:r>
      <w:proofErr w:type="spellStart"/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vlkm</w:t>
      </w:r>
      <w:proofErr w:type="spellEnd"/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 grafikon č. 2 bez nárastu kapacity“ nám nie je jasné a žiadame upresniť, či treba vychádzať z kapacity definovanej pre začiatok prevádzky alebo pre očakávaný cieľový stav a ďalej, či správne chápeme zámer, že by bol vedený vyšší počet vlakov oproti zverejneným cestovným poriadkom</w:t>
      </w:r>
      <w:r w:rsidR="00F6116C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 s nižšou kapacitou jednotlivých vlakov. </w:t>
      </w:r>
    </w:p>
    <w:p w:rsidR="005F7832" w:rsidRPr="002E544C" w:rsidRDefault="005F7832" w:rsidP="00B83FC8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7832" w:rsidRPr="002E544C" w:rsidRDefault="005F7832" w:rsidP="00B83FC8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Cena zodpovedá grafikonu 2 s kapacitami C/D a nárastu dopravného výkonu vo </w:t>
      </w:r>
      <w:proofErr w:type="spellStart"/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vlkm</w:t>
      </w:r>
      <w:proofErr w:type="spellEnd"/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 dopadu na celkovú potrebu koľajových vozidiel (prepravných kapacít) dopravcu</w:t>
      </w:r>
      <w:r w:rsidR="0038504A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17E86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Ide o dodatočný dopravný výkon pri využití existujúcich vozidiel počas ich prestojov.</w:t>
      </w:r>
    </w:p>
    <w:p w:rsidR="005F7832" w:rsidRPr="002E544C" w:rsidRDefault="005F7832" w:rsidP="00B83FC8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7832" w:rsidRPr="002E544C" w:rsidRDefault="005F7832" w:rsidP="00B83FC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Prosíme upresniť, či finančnú zábezpeku vo výške 20 000,- Eur stačí </w:t>
      </w:r>
      <w:r w:rsidR="00F6116C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zložiť 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spolu s ponukou v treťom kole, ktoré má teraz uvedenú predbežnú lehotu do 15.01.2022 a zároveň uviesť spôsob zloženia zábezpeky.</w:t>
      </w:r>
    </w:p>
    <w:p w:rsidR="005F7832" w:rsidRPr="002E544C" w:rsidRDefault="005F7832" w:rsidP="00B83FC8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7832" w:rsidRPr="002E544C" w:rsidRDefault="005F7832" w:rsidP="00B83FC8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Finančná zábezpeka </w:t>
      </w:r>
      <w:r w:rsidR="00817E86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bude musieť byť 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zložená súbežne s predložením ponuky tzn. k</w:t>
      </w:r>
      <w:r w:rsidR="00817E86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predpokladanému dátumu 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15.1.2022. Detaily budú spresnené po ukončení 2.</w:t>
      </w:r>
      <w:r w:rsidR="00F6116C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kola.</w:t>
      </w:r>
    </w:p>
    <w:p w:rsidR="005F7832" w:rsidRPr="002E544C" w:rsidRDefault="005F7832" w:rsidP="00B83FC8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7832" w:rsidRPr="002E544C" w:rsidRDefault="005F7832" w:rsidP="00B83FC8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7832" w:rsidRPr="002E544C" w:rsidRDefault="005F7832" w:rsidP="00B83F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7832" w:rsidRPr="002E544C" w:rsidRDefault="005F7832" w:rsidP="00B83FC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V zmysle kritérií uverejnených v Prílohe č. 3 „Klimatizácia“ a „Bezbariérovosť“ uvádzate v popise podiel klimatizovaných vlakov a </w:t>
      </w:r>
      <w:proofErr w:type="spellStart"/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nízkopodlažných</w:t>
      </w:r>
      <w:proofErr w:type="spellEnd"/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vozidiel.  Nazdávame sa, že by mali byť kritériá v popise nastavené opačne – pri „Klimatizácii“ by sa mal sledovať podiel klimatizovaných  vozidiel k celkovému počtu vozidiel a pri „Bezbariérovosti“ by sa mal sledovať podiel vlakov s radeným </w:t>
      </w:r>
      <w:proofErr w:type="spellStart"/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nízkopodlažný</w:t>
      </w:r>
      <w:proofErr w:type="spellEnd"/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vozidlom k celkovému počtu vlakov. </w:t>
      </w:r>
    </w:p>
    <w:p w:rsidR="00B83FC8" w:rsidRPr="002E544C" w:rsidRDefault="00B83FC8" w:rsidP="00B83FC8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3FC8" w:rsidRPr="002E544C" w:rsidRDefault="00B83FC8" w:rsidP="00B83FC8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MDV SR sa zaoberalo predmetným podnetom a uvádza nasledovné upresnenie:  </w:t>
      </w:r>
    </w:p>
    <w:p w:rsidR="00B83FC8" w:rsidRPr="002E544C" w:rsidRDefault="00B83FC8" w:rsidP="00B83FC8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Klimatizácia - </w:t>
      </w:r>
      <w:r w:rsidR="00817E86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(rátajú sa len miesta na sedenie) realizovaných  klimatizovanými vozidlami k celkovému počtu </w:t>
      </w:r>
      <w:proofErr w:type="spellStart"/>
      <w:r w:rsidR="00817E86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miestokilometrov</w:t>
      </w:r>
      <w:proofErr w:type="spellEnd"/>
      <w:r w:rsidR="00817E86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17E86" w:rsidRPr="002E544C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 xml:space="preserve"> </w:t>
      </w:r>
    </w:p>
    <w:p w:rsidR="00B83FC8" w:rsidRPr="002E544C" w:rsidRDefault="00B83FC8" w:rsidP="00B83FC8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3FC8" w:rsidRPr="002E544C" w:rsidRDefault="00B83FC8" w:rsidP="00B83FC8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Bezbariérovosť -  Podiel vlakov so zaradeným </w:t>
      </w:r>
      <w:proofErr w:type="spellStart"/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nízkopodlažným</w:t>
      </w:r>
      <w:proofErr w:type="spellEnd"/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vozidlom k celkovému počtu vlakov</w:t>
      </w:r>
      <w:r w:rsidR="00817E86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83FC8" w:rsidRPr="002E544C" w:rsidRDefault="00B83FC8" w:rsidP="00B83FC8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3FC8" w:rsidRPr="002E544C" w:rsidRDefault="00B83FC8" w:rsidP="00B83FC8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Uvedená kapacitná požiadavka na prepravu bicyklov nie je v zmysle minulosti stanovených štandardov.</w:t>
      </w:r>
    </w:p>
    <w:p w:rsidR="00B83FC8" w:rsidRPr="002E544C" w:rsidRDefault="00B83FC8" w:rsidP="00B83FC8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00E8" w:rsidRPr="002E544C" w:rsidRDefault="00B83FC8" w:rsidP="003100C4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MDV SR ako vyhlasovateľ priameho zadania na </w:t>
      </w:r>
      <w:r w:rsidRPr="002E54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železničného dopravcu na zabezpečenie služieb vo verejnom záujme v osobnej železničnej doprave vlakmi regionálnej dopravy na trati Bratislava – Dunajská Streda – Komárno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, nadstavil požiadavku na prepravu bicyklov tak</w:t>
      </w:r>
      <w:r w:rsidR="00F6116C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ako je uvedené v rámcovej metodike</w:t>
      </w:r>
    </w:p>
    <w:p w:rsidR="0038504A" w:rsidRPr="002E544C" w:rsidRDefault="0038504A" w:rsidP="0038504A">
      <w:pPr>
        <w:pStyle w:val="Bezriadkovania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00E8" w:rsidRPr="002E544C" w:rsidRDefault="009F00E8" w:rsidP="009F00E8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V metodike postupu pri prvom kole sa uvádza, že „Uchádzači, ktorí budú mať záujem o postup do druhého kola, zašlú písomnú žiadosť o účasť na priamom zadaní (Príloha č.4) vrátane vyplnených príloh (tzn. ak má byť záujem o obe zmluvy Príloha č. 1, Príloha č.</w:t>
      </w:r>
      <w:r w:rsidR="00F6116C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2, Príloha č.</w:t>
      </w:r>
      <w:r w:rsidR="00F6116C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3, Príloha č.</w:t>
      </w:r>
      <w:r w:rsidR="00F6116C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5). Máme za to, že v Prílohe č.</w:t>
      </w:r>
      <w:r w:rsidR="00F6116C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1, Prílohe č. 2 a v Prílohe č.</w:t>
      </w:r>
      <w:r w:rsidR="00F6116C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nie je čo vypĺňať. Uveďte prosím čo v týchto prílohách požadujete vyplniť. </w:t>
      </w:r>
    </w:p>
    <w:p w:rsidR="009F00E8" w:rsidRPr="002E544C" w:rsidRDefault="009F00E8" w:rsidP="009F00E8">
      <w:pPr>
        <w:pStyle w:val="Bezriadkovania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6E57" w:rsidRPr="002E544C" w:rsidRDefault="009F00E8" w:rsidP="00936E57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Uchádzač v Prílohe č. 1 (</w:t>
      </w:r>
      <w:r w:rsidR="00936E57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rámcový 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grafikon na „1</w:t>
      </w:r>
      <w:r w:rsidR="00F6116C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ročnú zmluvu), Príloha č. 2 (rámcový grafikon na „</w:t>
      </w:r>
      <w:r w:rsidR="00F6116C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9-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ročnú zmluvu), Príloha č. 3 (Zoznam kritérií, ktoré budú hodnotené v II. kole)</w:t>
      </w:r>
      <w:r w:rsidR="00936E57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6E57" w:rsidRPr="002E544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nemusí vyplniť žiadne údaje. </w:t>
      </w:r>
    </w:p>
    <w:p w:rsidR="00426532" w:rsidRPr="002E544C" w:rsidRDefault="00426532" w:rsidP="00426532">
      <w:pPr>
        <w:pStyle w:val="Bezriadkovania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00E8" w:rsidRPr="002E544C" w:rsidRDefault="00936E57" w:rsidP="00936E57">
      <w:pPr>
        <w:pStyle w:val="Bezriadkovania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Informácie uvedené v Prílohe č. 1 a v Prílohe č. 2 predstavujú požiadavky MDV SR pre priame zadania linky BA-KN. Predmetnými prílohami (č. 1 a č. 2) sa dávajú dopravcom na známosť požiadavky MDV SR. Príloha č. 3 (Zoznam kritérií, ktoré budú hodnotené v II. kole) má informatívnu úlohu smerom k dopravcom o II. kole.</w:t>
      </w:r>
    </w:p>
    <w:p w:rsidR="00936E57" w:rsidRPr="002E544C" w:rsidRDefault="00936E57" w:rsidP="00936E57">
      <w:pPr>
        <w:pStyle w:val="Bezriadkovania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6E57" w:rsidRPr="002E544C" w:rsidRDefault="00936E57" w:rsidP="00936E57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Príloha č. 1 a Príloha č. 2 uvádza cestové poriadky vlakov na trati Bratislava – Komárno. Je potrebné na túto trať nasadiť také vozidlá, aby dokázali plniť zverejnený cestovný poriadok alebo je možné nasadiť aj vozidlá, ktoré svojimi technickými parametrami (výkon motora, zrýchlenie,</w:t>
      </w:r>
      <w:r w:rsidR="00F6116C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...) nedokážu striktne dodržať cestovný poriadok a následne dôjde k úprave cestovných časov jednotlivých vlakov v cestovnom poriadku? Ak je to možné, uveďte percento na koľko vlakov je možné nasadiť takéto „pomalšie“ vozidlá. </w:t>
      </w:r>
    </w:p>
    <w:p w:rsidR="00936E57" w:rsidRPr="002E544C" w:rsidRDefault="00936E57" w:rsidP="00936E57">
      <w:pPr>
        <w:pStyle w:val="Bezriadkovania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6E57" w:rsidRPr="002E544C" w:rsidRDefault="00936E57" w:rsidP="00181875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Drobné </w:t>
      </w:r>
      <w:r w:rsidR="00F6116C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úpravy časov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jednotlivých zástavkách sú </w:t>
      </w:r>
      <w:r w:rsidR="00F6116C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možné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Rozloženie vlakov počas dňa, </w:t>
      </w:r>
      <w:r w:rsidR="00F6116C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miesta 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ich vzájomné</w:t>
      </w:r>
      <w:r w:rsidR="00F6116C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ho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116C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križovania, prestupné väzby 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a celkový systém dopravnej obsluhy musí byť zachovaný.</w:t>
      </w:r>
    </w:p>
    <w:p w:rsidR="00936E57" w:rsidRPr="002E544C" w:rsidRDefault="00936E57" w:rsidP="0018187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6E57" w:rsidRPr="002E544C" w:rsidRDefault="00936E57" w:rsidP="00181875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Príloha č. 3 uvádza „Zoznam kritérií, ktoré budú hodnotené v II. kole“. Pri riadkoch dopravných výkonov uvádzate v poznámke, že cena nezahŕňa poplatky za dopravnú cestu. Máme za to, že takto nastavené kritérium je diskriminačné. Ak bude cena zahŕňať  len </w:t>
      </w:r>
      <w:r w:rsidR="00181875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ostatné náklady, budú v nej dopravcovia okrem iného uvádzať náklady spojene s obstarávaním vozidiel. Nakoľko štátny dopravca ZSSK, </w:t>
      </w:r>
      <w:proofErr w:type="spellStart"/>
      <w:r w:rsidR="00181875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a.s</w:t>
      </w:r>
      <w:proofErr w:type="spellEnd"/>
      <w:r w:rsidR="00181875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od 2007 realizoval nákup vozidiel z Projektov OPD a OPII s minimálnou investičnou záťažou vlastných zdrojov, bude pri započítavaní odpisov vozidiel významne zvýhodnený, nakoľko tie budú predstavovať len zlomok z toho, čo budú musieť vynaložiť ostatní dopravcovia pri obstaraní vozidiel. Aby sa predišlo diskriminácii a zároveň zachovala poskytovaná kvalita prepravy na tratiach, na ktorých boli vozidlá z projektov pôvodne viazané, žiadame jednoznačne vylúčiť možnosť použitia vozidiel z Projektov OPD a OPII, resp. akýchkoľvek projektov Európskej únie realizovaných v okolitých štátoch. </w:t>
      </w:r>
    </w:p>
    <w:p w:rsidR="00936E57" w:rsidRPr="002E544C" w:rsidRDefault="00936E57" w:rsidP="00936E57">
      <w:pPr>
        <w:pStyle w:val="Bezriadkovania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1875" w:rsidRPr="002E544C" w:rsidRDefault="00181875" w:rsidP="00181875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MDV SR trvá na požiadavke, že cena nezahŕňa poplatky za dopravnú cestu. </w:t>
      </w:r>
    </w:p>
    <w:p w:rsidR="00181875" w:rsidRPr="002E544C" w:rsidRDefault="00181875" w:rsidP="00181875">
      <w:pPr>
        <w:pStyle w:val="Bezriadkovania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5ABE" w:rsidRPr="002E544C" w:rsidRDefault="009B5ABE" w:rsidP="009B5ABE">
      <w:pPr>
        <w:pStyle w:val="Bezriadkovania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MDV SR bude plne rešpektovať rozhodnutia Európskej komisie, ktoré sú aplikované na vozidlá získané z fondov EÚ. MDV SR navyše bude dôsledne sledovať zachovanie súčasného štandardu kvality </w:t>
      </w:r>
      <w:r w:rsidR="00F6116C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vozového parku 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ostatných tratiach v SR. </w:t>
      </w:r>
    </w:p>
    <w:p w:rsidR="00181875" w:rsidRPr="002E544C" w:rsidRDefault="00181875" w:rsidP="00181875">
      <w:pPr>
        <w:pStyle w:val="Bezriadkovania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5ABE" w:rsidRPr="002E544C" w:rsidRDefault="009B5ABE" w:rsidP="00181875">
      <w:pPr>
        <w:pStyle w:val="Bezriadkovania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1875" w:rsidRPr="002E544C" w:rsidRDefault="00181875" w:rsidP="00181875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Príloha č. 5 uvádza aj tlačivo „Zoznam dôverných informácií“. Nazdávame sa, že toto tlačivo by sa malo odovzdať až pri konečnej ponuke v treťom kole, nakoľko dnes ešte nepoznáme, aké všetky údaje bude konečná ponuka obsahovať, a tak nevieme jednoznačne určiť, ktoré informácie budú dôverné. Upresnite</w:t>
      </w:r>
      <w:r w:rsidR="00D57D6D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prosím</w:t>
      </w:r>
      <w:r w:rsidR="00D57D6D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ako postupovať.</w:t>
      </w:r>
    </w:p>
    <w:p w:rsidR="00181875" w:rsidRPr="002E544C" w:rsidRDefault="00181875" w:rsidP="00181875">
      <w:pPr>
        <w:pStyle w:val="Bezriadkovania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1875" w:rsidRPr="002E544C" w:rsidRDefault="00181875" w:rsidP="00181875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Dôverné informácie je potrebné uvádzať až </w:t>
      </w:r>
      <w:r w:rsidR="001F4164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 podložení ponuky. </w:t>
      </w:r>
    </w:p>
    <w:p w:rsidR="001F4164" w:rsidRPr="002E544C" w:rsidRDefault="001F4164" w:rsidP="001F4164">
      <w:pPr>
        <w:pStyle w:val="Bezriadkovani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4164" w:rsidRPr="002E544C" w:rsidRDefault="001F4164" w:rsidP="001F4164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Príloha č. 5 uvádza aj tlačivá „Čestné vyhlásenie o vytvorení skupiny dodávateľov“ a „Plná moc za skupinu dodávateľov“. Pokiaľ máme záujem ísť do súťaže samostatne, nazdávame sa, že je potrebné odovzdať Prílohu č. 5 bez týchto tlačív alebo vrátane týchto tlačív, ktoré ostanú nevyplnené. Upresnite</w:t>
      </w:r>
      <w:r w:rsidR="00D57D6D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prosím</w:t>
      </w:r>
      <w:r w:rsidR="00D57D6D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ako postupovať. </w:t>
      </w:r>
    </w:p>
    <w:p w:rsidR="001F4164" w:rsidRPr="002E544C" w:rsidRDefault="001F4164" w:rsidP="001F4164">
      <w:pPr>
        <w:pStyle w:val="Bezriadkovania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4164" w:rsidRPr="002E544C" w:rsidRDefault="00426532" w:rsidP="001F4164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Uvedené prílohy sa pre</w:t>
      </w:r>
      <w:r w:rsidR="0038504A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kladajú </w:t>
      </w:r>
      <w:r w:rsidR="001F4164" w:rsidRPr="002E544C">
        <w:rPr>
          <w:rFonts w:ascii="Times New Roman" w:hAnsi="Times New Roman" w:cs="Times New Roman"/>
          <w:color w:val="000000" w:themeColor="text1"/>
          <w:sz w:val="24"/>
          <w:szCs w:val="24"/>
        </w:rPr>
        <w:t>len pre prípad vytvorenia takéhoto zoskupenia.</w:t>
      </w:r>
    </w:p>
    <w:p w:rsidR="001F4164" w:rsidRPr="002E544C" w:rsidRDefault="001F4164" w:rsidP="001F4164">
      <w:pPr>
        <w:pStyle w:val="Bezriadkovania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4164" w:rsidRPr="002E544C" w:rsidRDefault="001F4164" w:rsidP="001F4164">
      <w:pPr>
        <w:pStyle w:val="Bezriadkovania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3FC8" w:rsidRPr="002E544C" w:rsidRDefault="00B83FC8" w:rsidP="00B83FC8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7832" w:rsidRPr="002E544C" w:rsidRDefault="005F7832" w:rsidP="00B83FC8">
      <w:pPr>
        <w:pStyle w:val="Odsekzoznam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7832" w:rsidRPr="002E544C" w:rsidRDefault="005F7832" w:rsidP="00B83F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2A91" w:rsidRPr="002E544C" w:rsidRDefault="00732A91" w:rsidP="00B83F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32A91" w:rsidRPr="002E5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752E"/>
    <w:multiLevelType w:val="hybridMultilevel"/>
    <w:tmpl w:val="E0AA68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752C0"/>
    <w:multiLevelType w:val="hybridMultilevel"/>
    <w:tmpl w:val="D9AAD2E0"/>
    <w:lvl w:ilvl="0" w:tplc="A3964C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454D9"/>
    <w:multiLevelType w:val="hybridMultilevel"/>
    <w:tmpl w:val="420EA2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746F2"/>
    <w:multiLevelType w:val="hybridMultilevel"/>
    <w:tmpl w:val="711CBAE8"/>
    <w:lvl w:ilvl="0" w:tplc="0FBE5C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43900"/>
    <w:multiLevelType w:val="hybridMultilevel"/>
    <w:tmpl w:val="65E2FFB0"/>
    <w:lvl w:ilvl="0" w:tplc="5D48FCF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BF"/>
    <w:rsid w:val="00181875"/>
    <w:rsid w:val="001F4164"/>
    <w:rsid w:val="00244DBF"/>
    <w:rsid w:val="002E544C"/>
    <w:rsid w:val="0038504A"/>
    <w:rsid w:val="00426532"/>
    <w:rsid w:val="00450450"/>
    <w:rsid w:val="004C6972"/>
    <w:rsid w:val="005F7832"/>
    <w:rsid w:val="006C15EE"/>
    <w:rsid w:val="00726BB7"/>
    <w:rsid w:val="00732A91"/>
    <w:rsid w:val="00817E86"/>
    <w:rsid w:val="008447D7"/>
    <w:rsid w:val="00936E57"/>
    <w:rsid w:val="009B5ABE"/>
    <w:rsid w:val="009F00E8"/>
    <w:rsid w:val="00AD130A"/>
    <w:rsid w:val="00B10F95"/>
    <w:rsid w:val="00B83FC8"/>
    <w:rsid w:val="00D57D6D"/>
    <w:rsid w:val="00F6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8172"/>
  <w15:chartTrackingRefBased/>
  <w15:docId w15:val="{07949804-477A-4369-97FA-1B0D69B2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7832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F7832"/>
    <w:pPr>
      <w:ind w:left="720"/>
    </w:pPr>
  </w:style>
  <w:style w:type="paragraph" w:styleId="Bezriadkovania">
    <w:name w:val="No Spacing"/>
    <w:uiPriority w:val="1"/>
    <w:qFormat/>
    <w:rsid w:val="00B83FC8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611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1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Nosek, Boris</dc:creator>
  <cp:keywords/>
  <dc:description/>
  <cp:lastModifiedBy>Nosek, Boris</cp:lastModifiedBy>
  <cp:revision>5</cp:revision>
  <dcterms:created xsi:type="dcterms:W3CDTF">2021-07-09T11:08:00Z</dcterms:created>
  <dcterms:modified xsi:type="dcterms:W3CDTF">2021-07-12T06:06:00Z</dcterms:modified>
</cp:coreProperties>
</file>